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26" w:rsidRDefault="00146B26" w:rsidP="00146B26">
      <w:pPr>
        <w:pStyle w:val="1"/>
        <w:jc w:val="center"/>
        <w:rPr>
          <w:bCs/>
          <w:i/>
          <w:color w:val="auto"/>
          <w:spacing w:val="20"/>
        </w:rPr>
      </w:pPr>
      <w:r>
        <w:rPr>
          <w:b/>
          <w:bCs/>
          <w:color w:val="auto"/>
          <w:spacing w:val="20"/>
        </w:rPr>
        <w:t xml:space="preserve">Лабораторная работа № 13 </w:t>
      </w:r>
      <w:r>
        <w:rPr>
          <w:b/>
          <w:bCs/>
          <w:color w:val="auto"/>
          <w:spacing w:val="20"/>
        </w:rPr>
        <w:br/>
        <w:t>Переходные процессы в линейных цепях с двумя накопителями</w:t>
      </w:r>
    </w:p>
    <w:p w:rsidR="00146B26" w:rsidRDefault="00146B26" w:rsidP="00146B26">
      <w:pPr>
        <w:pStyle w:val="1"/>
        <w:rPr>
          <w:bCs/>
          <w:i/>
          <w:color w:val="auto"/>
          <w:spacing w:val="20"/>
        </w:rPr>
      </w:pPr>
      <w:r>
        <w:rPr>
          <w:b/>
          <w:bCs/>
        </w:rPr>
        <w:t xml:space="preserve">                                        </w:t>
      </w:r>
      <w:r>
        <w:rPr>
          <w:b/>
          <w:bCs/>
          <w:color w:val="auto"/>
          <w:spacing w:val="20"/>
        </w:rPr>
        <w:t>1. Цель работы</w:t>
      </w:r>
    </w:p>
    <w:p w:rsidR="00146B26" w:rsidRDefault="00146B26" w:rsidP="00146B26">
      <w:pPr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экспериментальное исследование переходных процессов в линейной электрической  цепи с двумя накопителями.</w:t>
      </w:r>
    </w:p>
    <w:p w:rsidR="00146B26" w:rsidRDefault="00146B26" w:rsidP="00146B26">
      <w:pPr>
        <w:pStyle w:val="3"/>
        <w:spacing w:before="120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                            2. Ключевые слова</w:t>
      </w:r>
    </w:p>
    <w:p w:rsidR="00146B26" w:rsidRDefault="00146B26" w:rsidP="00146B26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Накопитель, переходный процесс, коммутация, переходный ток, переходное напряжение, постоянная времени, установившийся ток, преходящий ток, колебательный процесс, апериодический процесс, предельный  апериодический процесс, критическое сопротивление, коэффициент затухания, частота свободных колебаний. </w:t>
      </w:r>
      <w:proofErr w:type="gramEnd"/>
    </w:p>
    <w:p w:rsidR="00146B26" w:rsidRDefault="00146B26" w:rsidP="00146B26">
      <w:pPr>
        <w:ind w:firstLine="709"/>
        <w:rPr>
          <w:sz w:val="28"/>
          <w:szCs w:val="28"/>
        </w:rPr>
      </w:pPr>
    </w:p>
    <w:p w:rsidR="00146B26" w:rsidRDefault="00146B26" w:rsidP="00146B26">
      <w:pPr>
        <w:pStyle w:val="3"/>
        <w:spacing w:before="120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                             3. Содержание работы</w:t>
      </w:r>
    </w:p>
    <w:p w:rsidR="00146B26" w:rsidRDefault="00146B26" w:rsidP="00146B26"/>
    <w:p w:rsidR="00146B26" w:rsidRDefault="00146B26" w:rsidP="00146B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Процесс зарядки и разряда конденсатора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 цепь </w:t>
      </w:r>
      <w:r>
        <w:rPr>
          <w:position w:val="-10"/>
          <w:sz w:val="28"/>
          <w:szCs w:val="28"/>
        </w:rPr>
        <w:object w:dxaOrig="3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8.35pt" o:ole="">
            <v:imagedata r:id="rId6" o:title=""/>
          </v:shape>
          <o:OLEObject Type="Embed" ProgID="Equation.DSMT4" ShapeID="_x0000_i1025" DrawAspect="Content" ObjectID="_1579003965" r:id="rId7"/>
        </w:object>
      </w:r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270" w:dyaOrig="315">
          <v:shape id="_x0000_i1026" type="#_x0000_t75" style="width:13.6pt;height:15.6pt" o:ole="">
            <v:imagedata r:id="rId8" o:title=""/>
          </v:shape>
          <o:OLEObject Type="Embed" ProgID="Equation.DSMT4" ShapeID="_x0000_i1026" DrawAspect="Content" ObjectID="_1579003966" r:id="rId9"/>
        </w:object>
      </w:r>
      <w:r>
        <w:rPr>
          <w:sz w:val="28"/>
          <w:szCs w:val="28"/>
        </w:rPr>
        <w:t xml:space="preserve"> в лабораторной работе исследуют в цепи по схеме, приведенной на рис. 1П.</w:t>
      </w:r>
    </w:p>
    <w:p w:rsidR="00146B26" w:rsidRDefault="00146B26" w:rsidP="00146B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лабораторной работе используют модули </w:t>
      </w:r>
      <w:r>
        <w:rPr>
          <w:b/>
          <w:sz w:val="28"/>
          <w:szCs w:val="28"/>
        </w:rPr>
        <w:t xml:space="preserve">ФУНКЦИОНАЛЬНЫЙ ГЕНЕРАТОР, НЕЛИНЕЙНЫЕ ЭЛЕМЕНТЫ. </w:t>
      </w:r>
      <w:r>
        <w:rPr>
          <w:sz w:val="28"/>
          <w:szCs w:val="28"/>
        </w:rPr>
        <w:t xml:space="preserve">Для наблюдения зависимостей от времени используют </w:t>
      </w:r>
      <w:r>
        <w:rPr>
          <w:b/>
          <w:caps/>
          <w:sz w:val="28"/>
          <w:szCs w:val="28"/>
        </w:rPr>
        <w:t>осциллограф</w:t>
      </w:r>
      <w:r>
        <w:rPr>
          <w:sz w:val="28"/>
          <w:szCs w:val="28"/>
        </w:rPr>
        <w:t xml:space="preserve">. Пассивные элементы электрической схемы выбирают из блоков </w:t>
      </w:r>
      <w:r>
        <w:rPr>
          <w:b/>
          <w:sz w:val="28"/>
          <w:szCs w:val="28"/>
        </w:rPr>
        <w:t xml:space="preserve">МОДУЛЬ РЕАКТИВНЫХ ЭЛЕМЕНТОВ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МОДУЛЬ РЕЗИСТОРОВ</w:t>
      </w:r>
      <w:r>
        <w:rPr>
          <w:sz w:val="28"/>
          <w:szCs w:val="28"/>
        </w:rPr>
        <w:t xml:space="preserve">. Активное сопротивление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катушки измеряют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>.</w:t>
      </w:r>
    </w:p>
    <w:p w:rsidR="00146B26" w:rsidRDefault="00146B26" w:rsidP="00146B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источника (функционального генератора) в цепи рис.1П выходное напряжение имеет форму прямоугольных импульсов (меандра). Применение диода </w:t>
      </w:r>
      <w:r>
        <w:rPr>
          <w:b/>
          <w:spacing w:val="-4"/>
          <w:sz w:val="28"/>
          <w:szCs w:val="28"/>
          <w:lang w:val="en-US"/>
        </w:rPr>
        <w:t>VD</w:t>
      </w:r>
      <w:r>
        <w:rPr>
          <w:b/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позволяет исключить отрицательный импульс</w:t>
      </w:r>
      <w:r>
        <w:rPr>
          <w:sz w:val="28"/>
          <w:szCs w:val="28"/>
        </w:rPr>
        <w:t xml:space="preserve"> в напряжении, которое подается к цепи с двумя накопителями, т.е.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на рис.1.</w:t>
      </w:r>
    </w:p>
    <w:p w:rsidR="00146B26" w:rsidRDefault="00146B26" w:rsidP="00146B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Переходный процесс в цепи рис.1П может рассматриваться как заряд конденсатора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его разряд в контуре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результате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цепи рис.1П имеет место 2 </w:t>
      </w:r>
      <w:proofErr w:type="gramStart"/>
      <w:r>
        <w:rPr>
          <w:sz w:val="28"/>
          <w:szCs w:val="28"/>
        </w:rPr>
        <w:t>переходных</w:t>
      </w:r>
      <w:proofErr w:type="gramEnd"/>
      <w:r>
        <w:rPr>
          <w:sz w:val="28"/>
          <w:szCs w:val="28"/>
        </w:rPr>
        <w:t xml:space="preserve"> процесса: заряд и разряд конденсатора. Изменения напряжения на конденсаторе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показаны на рис.2 (апериодический процесс) и рис.3 (колебательный процесс). Период меандра равен </w:t>
      </w:r>
      <w:r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. </w:t>
      </w:r>
    </w:p>
    <w:p w:rsidR="00146B26" w:rsidRDefault="00146B26" w:rsidP="00146B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конфигурация схемы для разных полупериодов</w:t>
      </w:r>
    </w:p>
    <w:p w:rsidR="00146B26" w:rsidRDefault="00146B26" w:rsidP="00146B26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меняется. Это позволяет исследовать отдельно переходный процесс разряда конденсатора в более простой электрической цепи, исключив из рассмотрения ветвь с источником.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46B26" w:rsidRDefault="00146B26" w:rsidP="00146B26">
      <w:pPr>
        <w:ind w:firstLine="39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</w:t>
      </w:r>
      <w:r>
        <w:rPr>
          <w:noProof/>
          <w:spacing w:val="-4"/>
          <w:sz w:val="28"/>
          <w:szCs w:val="28"/>
        </w:rPr>
        <w:drawing>
          <wp:inline distT="0" distB="0" distL="0" distR="0">
            <wp:extent cx="4951730" cy="20447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26" w:rsidRDefault="00146B26" w:rsidP="00146B26">
      <w:pPr>
        <w:ind w:firstLine="397"/>
        <w:jc w:val="both"/>
        <w:rPr>
          <w:color w:val="FF0000"/>
          <w:sz w:val="28"/>
          <w:szCs w:val="28"/>
        </w:rPr>
      </w:pPr>
      <w:r>
        <w:rPr>
          <w:spacing w:val="-4"/>
          <w:sz w:val="28"/>
          <w:szCs w:val="28"/>
        </w:rPr>
        <w:t xml:space="preserve">       Рис. 1 Напряжение </w:t>
      </w:r>
      <w:r>
        <w:rPr>
          <w:i/>
          <w:spacing w:val="-4"/>
          <w:sz w:val="28"/>
          <w:szCs w:val="28"/>
          <w:lang w:val="en-US"/>
        </w:rPr>
        <w:t>u</w:t>
      </w:r>
      <w:r>
        <w:rPr>
          <w:spacing w:val="-4"/>
          <w:sz w:val="28"/>
          <w:szCs w:val="28"/>
        </w:rPr>
        <w:t xml:space="preserve"> на выходе источника с диодом </w:t>
      </w:r>
      <w:r>
        <w:rPr>
          <w:b/>
          <w:spacing w:val="-4"/>
          <w:sz w:val="28"/>
          <w:szCs w:val="28"/>
          <w:lang w:val="en-US"/>
        </w:rPr>
        <w:t>VD</w:t>
      </w:r>
      <w:r>
        <w:rPr>
          <w:b/>
          <w:spacing w:val="-4"/>
          <w:sz w:val="28"/>
          <w:szCs w:val="28"/>
        </w:rPr>
        <w:t>1</w:t>
      </w:r>
    </w:p>
    <w:p w:rsidR="00146B26" w:rsidRDefault="00146B26" w:rsidP="00146B26">
      <w:pPr>
        <w:pStyle w:val="a4"/>
        <w:ind w:firstLine="397"/>
        <w:rPr>
          <w:spacing w:val="-4"/>
          <w:sz w:val="28"/>
          <w:szCs w:val="28"/>
        </w:rPr>
      </w:pPr>
    </w:p>
    <w:p w:rsidR="00146B26" w:rsidRDefault="00146B26" w:rsidP="00146B26">
      <w:pPr>
        <w:jc w:val="center"/>
        <w:rPr>
          <w:sz w:val="28"/>
          <w:szCs w:val="28"/>
        </w:rPr>
      </w:pPr>
    </w:p>
    <w:p w:rsidR="00146B26" w:rsidRDefault="00146B26" w:rsidP="00146B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2650" cy="2139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26" w:rsidRDefault="00146B26" w:rsidP="00146B2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Апериодический процесс при разряде конденсатора</w:t>
      </w:r>
    </w:p>
    <w:p w:rsidR="00146B26" w:rsidRDefault="00146B26" w:rsidP="00146B26">
      <w:pPr>
        <w:jc w:val="center"/>
        <w:rPr>
          <w:sz w:val="28"/>
          <w:szCs w:val="28"/>
        </w:rPr>
      </w:pPr>
    </w:p>
    <w:p w:rsidR="00146B26" w:rsidRDefault="00146B26" w:rsidP="00146B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2325" cy="2251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26" w:rsidRDefault="00146B26" w:rsidP="00146B2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 Периодический процесс при разряде конденсатора</w:t>
      </w:r>
    </w:p>
    <w:p w:rsidR="00146B26" w:rsidRDefault="00146B26" w:rsidP="00146B26">
      <w:pPr>
        <w:jc w:val="center"/>
        <w:rPr>
          <w:sz w:val="28"/>
          <w:szCs w:val="28"/>
        </w:rPr>
      </w:pPr>
    </w:p>
    <w:p w:rsidR="00146B26" w:rsidRDefault="00146B26" w:rsidP="00146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Подготовка к работе.</w:t>
      </w:r>
    </w:p>
    <w:p w:rsidR="00146B26" w:rsidRDefault="00146B26" w:rsidP="00146B26">
      <w:pPr>
        <w:jc w:val="center"/>
        <w:rPr>
          <w:b/>
          <w:sz w:val="28"/>
          <w:szCs w:val="28"/>
        </w:rPr>
      </w:pPr>
    </w:p>
    <w:p w:rsidR="00146B26" w:rsidRDefault="00146B26" w:rsidP="00146B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схеме рис 1П рассчитать аналитически при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=7 В и заданных параметрах элементов (Табл. 1) напряжения </w:t>
      </w:r>
      <w:r>
        <w:rPr>
          <w:position w:val="-12"/>
          <w:sz w:val="28"/>
          <w:szCs w:val="28"/>
        </w:rPr>
        <w:object w:dxaOrig="645" w:dyaOrig="375">
          <v:shape id="_x0000_i1030" type="#_x0000_t75" style="width:31.9pt;height:19pt" o:ole="">
            <v:imagedata r:id="rId13" o:title=""/>
          </v:shape>
          <o:OLEObject Type="Embed" ProgID="Equation.DSMT4" ShapeID="_x0000_i1030" DrawAspect="Content" ObjectID="_1579003967" r:id="rId14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630" w:dyaOrig="375">
          <v:shape id="_x0000_i1031" type="#_x0000_t75" style="width:31.25pt;height:19pt" o:ole="">
            <v:imagedata r:id="rId15" o:title=""/>
          </v:shape>
          <o:OLEObject Type="Embed" ProgID="Equation.DSMT4" ShapeID="_x0000_i1031" DrawAspect="Content" ObjectID="_1579003968" r:id="rId16"/>
        </w:object>
      </w:r>
      <w:r>
        <w:rPr>
          <w:sz w:val="28"/>
          <w:szCs w:val="28"/>
        </w:rPr>
        <w:t xml:space="preserve"> при зарядке</w:t>
      </w:r>
      <w:proofErr w:type="gramStart"/>
      <w:r>
        <w:rPr>
          <w:sz w:val="28"/>
          <w:szCs w:val="28"/>
        </w:rPr>
        <w:t xml:space="preserve"> (</w:t>
      </w:r>
      <w:r>
        <w:rPr>
          <w:position w:val="-12"/>
          <w:sz w:val="28"/>
          <w:szCs w:val="28"/>
        </w:rPr>
        <w:object w:dxaOrig="1260" w:dyaOrig="375">
          <v:shape id="_x0000_i1032" type="#_x0000_t75" style="width:63.15pt;height:19pt" o:ole="">
            <v:imagedata r:id="rId17" o:title=""/>
          </v:shape>
          <o:OLEObject Type="Embed" ProgID="Equation.DSMT4" ShapeID="_x0000_i1032" DrawAspect="Content" ObjectID="_1579003969" r:id="rId18"/>
        </w:objec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и разряде (</w:t>
      </w:r>
      <w:r>
        <w:rPr>
          <w:position w:val="-12"/>
          <w:sz w:val="28"/>
          <w:szCs w:val="28"/>
        </w:rPr>
        <w:object w:dxaOrig="1320" w:dyaOrig="375">
          <v:shape id="_x0000_i1033" type="#_x0000_t75" style="width:65.9pt;height:19pt" o:ole="">
            <v:imagedata r:id="rId19" o:title=""/>
          </v:shape>
          <o:OLEObject Type="Embed" ProgID="Equation.DSMT4" ShapeID="_x0000_i1033" DrawAspect="Content" ObjectID="_1579003970" r:id="rId20"/>
        </w:object>
      </w:r>
      <w:r>
        <w:rPr>
          <w:sz w:val="28"/>
          <w:szCs w:val="28"/>
        </w:rPr>
        <w:t xml:space="preserve">) конденсатора для значений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:</w:t>
      </w:r>
    </w:p>
    <w:p w:rsidR="00146B26" w:rsidRDefault="00146B26" w:rsidP="00146B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=100 Ом (периодическая зарядка, апериодический разряд),</w:t>
      </w:r>
    </w:p>
    <w:p w:rsidR="00146B26" w:rsidRDefault="00146B26" w:rsidP="00146B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R</w:t>
      </w:r>
      <w:r>
        <w:rPr>
          <w:sz w:val="28"/>
          <w:szCs w:val="28"/>
        </w:rPr>
        <w:t>=10 Ом (периодическая зарядка, периодический разряд).</w:t>
      </w:r>
    </w:p>
    <w:p w:rsidR="00146B26" w:rsidRDefault="00146B26" w:rsidP="00146B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графики </w:t>
      </w:r>
      <w:r>
        <w:rPr>
          <w:position w:val="-12"/>
          <w:sz w:val="28"/>
          <w:szCs w:val="28"/>
        </w:rPr>
        <w:object w:dxaOrig="645" w:dyaOrig="375">
          <v:shape id="_x0000_i1034" type="#_x0000_t75" style="width:31.9pt;height:19pt" o:ole="">
            <v:imagedata r:id="rId13" o:title=""/>
          </v:shape>
          <o:OLEObject Type="Embed" ProgID="Equation.DSMT4" ShapeID="_x0000_i1034" DrawAspect="Content" ObjectID="_1579003971" r:id="rId21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630" w:dyaOrig="375">
          <v:shape id="_x0000_i1035" type="#_x0000_t75" style="width:31.25pt;height:19pt" o:ole="">
            <v:imagedata r:id="rId15" o:title=""/>
          </v:shape>
          <o:OLEObject Type="Embed" ProgID="Equation.DSMT4" ShapeID="_x0000_i1035" DrawAspect="Content" ObjectID="_1579003972" r:id="rId22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005" w:dyaOrig="315">
          <v:shape id="_x0000_i1036" type="#_x0000_t75" style="width:50.25pt;height:15.6pt" o:ole="">
            <v:imagedata r:id="rId23" o:title=""/>
          </v:shape>
          <o:OLEObject Type="Embed" ProgID="Equation.DSMT4" ShapeID="_x0000_i1036" DrawAspect="Content" ObjectID="_1579003973" r:id="rId24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крит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зарядки и разряда конденсатора. Объяснить, почему зарядка конденсатора сопровождается возникновением свободных колебаний, а разряд конденсатора при 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=100 Ом не сопровождается возникновением свободных колебаний.</w:t>
      </w:r>
    </w:p>
    <w:p w:rsidR="00146B26" w:rsidRDefault="00146B26" w:rsidP="00146B26">
      <w:pPr>
        <w:pStyle w:val="2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Показать, как по графикам </w:t>
      </w:r>
      <w:r>
        <w:rPr>
          <w:rFonts w:ascii="Times New Roman" w:hAnsi="Times New Roman"/>
          <w:position w:val="-12"/>
          <w:sz w:val="28"/>
          <w:szCs w:val="28"/>
        </w:rPr>
        <w:object w:dxaOrig="645" w:dyaOrig="375">
          <v:shape id="_x0000_i1037" type="#_x0000_t75" style="width:31.9pt;height:19pt" o:ole="">
            <v:imagedata r:id="rId13" o:title=""/>
          </v:shape>
          <o:OLEObject Type="Embed" ProgID="Equation.DSMT4" ShapeID="_x0000_i1037" DrawAspect="Content" ObjectID="_1579003974" r:id="rId25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position w:val="-12"/>
          <w:sz w:val="28"/>
          <w:szCs w:val="28"/>
        </w:rPr>
        <w:object w:dxaOrig="630" w:dyaOrig="375">
          <v:shape id="_x0000_i1038" type="#_x0000_t75" style="width:31.25pt;height:19pt" o:ole="">
            <v:imagedata r:id="rId15" o:title=""/>
          </v:shape>
          <o:OLEObject Type="Embed" ProgID="Equation.DSMT4" ShapeID="_x0000_i1038" DrawAspect="Content" ObjectID="_1579003975" r:id="rId26"/>
        </w:object>
      </w:r>
      <w:r>
        <w:rPr>
          <w:rFonts w:ascii="Times New Roman" w:hAnsi="Times New Roman"/>
          <w:sz w:val="28"/>
          <w:szCs w:val="28"/>
        </w:rPr>
        <w:t xml:space="preserve"> определить частоту свободных колебаний  </w:t>
      </w:r>
      <w:proofErr w:type="spellStart"/>
      <w:r>
        <w:rPr>
          <w:rFonts w:ascii="Times New Roman" w:hAnsi="Times New Roman"/>
          <w:sz w:val="28"/>
          <w:szCs w:val="28"/>
        </w:rPr>
        <w:t>ω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коэффициент затухания α.</w:t>
      </w:r>
    </w:p>
    <w:p w:rsidR="00146B26" w:rsidRDefault="00146B26" w:rsidP="00146B2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342"/>
        <w:gridCol w:w="2214"/>
        <w:gridCol w:w="2354"/>
      </w:tblGrid>
      <w:tr w:rsidR="00146B26" w:rsidTr="00146B26">
        <w:trPr>
          <w:trHeight w:val="45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стенда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мГн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R</w:t>
            </w:r>
            <w:r>
              <w:rPr>
                <w:sz w:val="28"/>
                <w:szCs w:val="28"/>
                <w:vertAlign w:val="subscript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, Ом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, мкФ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6,8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6.8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46B26" w:rsidTr="00146B26">
        <w:trPr>
          <w:trHeight w:val="4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26" w:rsidRDefault="00146B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</w:tbl>
    <w:p w:rsidR="00146B26" w:rsidRDefault="00146B26" w:rsidP="00146B26">
      <w:pPr>
        <w:rPr>
          <w:sz w:val="28"/>
          <w:szCs w:val="28"/>
        </w:rPr>
      </w:pPr>
    </w:p>
    <w:p w:rsidR="00146B26" w:rsidRDefault="00146B26" w:rsidP="00146B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5. Вопросы для допуска студентов к работе</w:t>
      </w:r>
    </w:p>
    <w:p w:rsidR="00146B26" w:rsidRDefault="00146B26" w:rsidP="00146B26">
      <w:pPr>
        <w:rPr>
          <w:b/>
          <w:sz w:val="28"/>
          <w:szCs w:val="28"/>
        </w:rPr>
      </w:pP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1.  Как влияют на характер переходного процесса параметры схемы </w:t>
      </w:r>
      <w:proofErr w:type="gramStart"/>
      <w:r>
        <w:rPr>
          <w:sz w:val="28"/>
          <w:szCs w:val="28"/>
        </w:rPr>
        <w:t>на</w:t>
      </w:r>
      <w:proofErr w:type="gramEnd"/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рис. 1П?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2.  При каких условиях возникает колебательный переходный процесс </w:t>
      </w:r>
      <w:proofErr w:type="gramStart"/>
      <w:r>
        <w:rPr>
          <w:sz w:val="28"/>
          <w:szCs w:val="28"/>
        </w:rPr>
        <w:t>в</w:t>
      </w:r>
      <w:proofErr w:type="gramEnd"/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цепи на рис.1П?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3.  При каких условиях возникает апериодический переходный процесс </w:t>
      </w:r>
      <w:proofErr w:type="gramStart"/>
      <w:r>
        <w:rPr>
          <w:sz w:val="28"/>
          <w:szCs w:val="28"/>
        </w:rPr>
        <w:t>в</w:t>
      </w:r>
      <w:proofErr w:type="gramEnd"/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цепи на рис.1П?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4.  Написать условия возникновения предельно апериодического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>-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в цепи на рис. 1П.</w:t>
      </w:r>
    </w:p>
    <w:p w:rsidR="00146B26" w:rsidRDefault="00146B26" w:rsidP="00146B2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5.  Объяснить нахождение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интегрирования для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).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6.  Почему процесс заряда в исследуемой цепи на рис.1П всегда </w:t>
      </w:r>
      <w:proofErr w:type="spellStart"/>
      <w:r>
        <w:rPr>
          <w:sz w:val="28"/>
          <w:szCs w:val="28"/>
        </w:rPr>
        <w:t>колеба</w:t>
      </w:r>
      <w:proofErr w:type="spellEnd"/>
      <w:r>
        <w:rPr>
          <w:sz w:val="28"/>
          <w:szCs w:val="28"/>
        </w:rPr>
        <w:t>-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тельный?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7.  Из каких условий целесообразно выбирать частоту источника </w:t>
      </w:r>
      <w:proofErr w:type="spellStart"/>
      <w:r>
        <w:rPr>
          <w:sz w:val="28"/>
          <w:szCs w:val="28"/>
        </w:rPr>
        <w:t>напря</w:t>
      </w:r>
      <w:proofErr w:type="spellEnd"/>
      <w:r>
        <w:rPr>
          <w:sz w:val="28"/>
          <w:szCs w:val="28"/>
        </w:rPr>
        <w:t>-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жения</w:t>
      </w:r>
      <w:proofErr w:type="spellEnd"/>
      <w:r>
        <w:rPr>
          <w:sz w:val="28"/>
          <w:szCs w:val="28"/>
        </w:rPr>
        <w:t xml:space="preserve">? </w:t>
      </w:r>
    </w:p>
    <w:p w:rsidR="00146B26" w:rsidRDefault="00146B26" w:rsidP="00146B26">
      <w:pPr>
        <w:rPr>
          <w:sz w:val="28"/>
          <w:szCs w:val="28"/>
        </w:rPr>
      </w:pPr>
    </w:p>
    <w:p w:rsidR="00146B26" w:rsidRDefault="00146B26" w:rsidP="00146B26">
      <w:pPr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                       6</w:t>
      </w:r>
      <w:r>
        <w:rPr>
          <w:sz w:val="28"/>
          <w:szCs w:val="28"/>
        </w:rPr>
        <w:t xml:space="preserve">. </w:t>
      </w:r>
      <w:r>
        <w:rPr>
          <w:b/>
          <w:spacing w:val="20"/>
          <w:sz w:val="28"/>
          <w:szCs w:val="28"/>
        </w:rPr>
        <w:t>Порядок выполнения работы</w:t>
      </w:r>
    </w:p>
    <w:p w:rsidR="00146B26" w:rsidRDefault="00146B26" w:rsidP="00146B2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показанной на рис. 1П протокола измерений. Конденсатор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индуктивность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взять из блоков </w:t>
      </w:r>
      <w:r>
        <w:rPr>
          <w:b/>
          <w:sz w:val="28"/>
          <w:szCs w:val="28"/>
        </w:rPr>
        <w:t>МОДУЛЬ РЕАКТИВНЫХ ЭЛЕМЕНТОВ</w:t>
      </w:r>
      <w:r>
        <w:rPr>
          <w:sz w:val="28"/>
          <w:szCs w:val="28"/>
        </w:rPr>
        <w:t xml:space="preserve">, резисторы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из блока </w:t>
      </w:r>
      <w:r>
        <w:rPr>
          <w:b/>
          <w:sz w:val="28"/>
          <w:szCs w:val="28"/>
        </w:rPr>
        <w:t>МОДУЛЬ РЕЗИСТОРОВ</w:t>
      </w:r>
      <w:r>
        <w:rPr>
          <w:sz w:val="28"/>
          <w:szCs w:val="28"/>
        </w:rPr>
        <w:t xml:space="preserve">, диод </w:t>
      </w:r>
      <w:r>
        <w:rPr>
          <w:b/>
          <w:spacing w:val="-4"/>
          <w:sz w:val="28"/>
          <w:szCs w:val="28"/>
          <w:lang w:val="en-US"/>
        </w:rPr>
        <w:t>VD</w:t>
      </w:r>
      <w:r>
        <w:rPr>
          <w:b/>
          <w:spacing w:val="-4"/>
          <w:sz w:val="28"/>
          <w:szCs w:val="28"/>
        </w:rPr>
        <w:t xml:space="preserve">1 </w:t>
      </w:r>
      <w:r>
        <w:rPr>
          <w:sz w:val="28"/>
          <w:szCs w:val="28"/>
        </w:rPr>
        <w:t xml:space="preserve">– из блока </w:t>
      </w:r>
      <w:r>
        <w:rPr>
          <w:b/>
          <w:spacing w:val="-4"/>
          <w:sz w:val="28"/>
          <w:szCs w:val="28"/>
        </w:rPr>
        <w:t>НЕЛИНЕЙНЫЕ ЭЛЕМЕНТЫ.</w:t>
      </w:r>
    </w:p>
    <w:p w:rsidR="00146B26" w:rsidRDefault="00146B26" w:rsidP="00146B2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Проверить собранную электрическую цепь в присутствии преподавателя.</w:t>
      </w:r>
    </w:p>
    <w:p w:rsidR="00146B26" w:rsidRDefault="00146B26" w:rsidP="00146B2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Установить в модуле </w:t>
      </w:r>
      <w:r>
        <w:rPr>
          <w:b/>
          <w:sz w:val="28"/>
          <w:szCs w:val="28"/>
        </w:rPr>
        <w:t>РЕАКТИВНЫЕ ЭЛЕМЕНТЫ</w:t>
      </w:r>
      <w:r>
        <w:rPr>
          <w:sz w:val="28"/>
          <w:szCs w:val="28"/>
        </w:rPr>
        <w:t xml:space="preserve"> заданные параметры. Измерить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 xml:space="preserve"> активное сопротивление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катушки. Записать значения в протокол измерений.</w:t>
      </w:r>
    </w:p>
    <w:p w:rsidR="00146B26" w:rsidRDefault="00146B26" w:rsidP="00146B2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автоматический выключатель </w:t>
      </w:r>
      <w:r>
        <w:rPr>
          <w:b/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</w:t>
      </w:r>
      <w:r>
        <w:rPr>
          <w:b/>
          <w:caps/>
          <w:sz w:val="28"/>
          <w:szCs w:val="28"/>
        </w:rPr>
        <w:t>модуль питания</w:t>
      </w:r>
      <w:r>
        <w:rPr>
          <w:sz w:val="28"/>
          <w:szCs w:val="28"/>
        </w:rPr>
        <w:t xml:space="preserve"> и тумблер </w:t>
      </w:r>
      <w:r>
        <w:rPr>
          <w:b/>
          <w:sz w:val="28"/>
          <w:szCs w:val="28"/>
        </w:rPr>
        <w:t>Сеть</w:t>
      </w:r>
      <w:r>
        <w:rPr>
          <w:sz w:val="28"/>
          <w:szCs w:val="28"/>
        </w:rPr>
        <w:t xml:space="preserve">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. Переключатель </w:t>
      </w:r>
      <w:r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включить в положение </w:t>
      </w:r>
      <w:r>
        <w:rPr>
          <w:sz w:val="28"/>
          <w:szCs w:val="28"/>
        </w:rPr>
        <w:object w:dxaOrig="270" w:dyaOrig="270">
          <v:shape id="_x0000_i1039" type="#_x0000_t75" style="width:13.6pt;height:13.6pt" o:ole="">
            <v:imagedata r:id="rId27" o:title=""/>
          </v:shape>
          <o:OLEObject Type="Embed" ProgID="Visio.Drawing.11" ShapeID="_x0000_i1039" DrawAspect="Content" ObjectID="_1579003976" r:id="rId28"/>
        </w:object>
      </w:r>
      <w:r>
        <w:rPr>
          <w:sz w:val="28"/>
          <w:szCs w:val="28"/>
        </w:rPr>
        <w:t xml:space="preserve">. Регулятором </w:t>
      </w:r>
      <w:r>
        <w:rPr>
          <w:b/>
          <w:sz w:val="28"/>
          <w:szCs w:val="28"/>
        </w:rPr>
        <w:t>Частота</w:t>
      </w:r>
      <w:r>
        <w:rPr>
          <w:sz w:val="28"/>
          <w:szCs w:val="28"/>
        </w:rPr>
        <w:t xml:space="preserve"> установить на выходе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частоту </w:t>
      </w:r>
      <w:r>
        <w:rPr>
          <w:i/>
          <w:sz w:val="28"/>
          <w:szCs w:val="28"/>
          <w:lang w:val="en-US"/>
        </w:rPr>
        <w:t>f</w:t>
      </w:r>
      <w:r w:rsidRPr="00146B26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>50 Гц</w:t>
      </w:r>
      <w:r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Регулятором </w:t>
      </w:r>
      <w:r>
        <w:rPr>
          <w:b/>
          <w:sz w:val="28"/>
          <w:szCs w:val="28"/>
        </w:rPr>
        <w:t>Амплитуда</w:t>
      </w:r>
      <w:r>
        <w:rPr>
          <w:sz w:val="28"/>
          <w:szCs w:val="28"/>
        </w:rPr>
        <w:t xml:space="preserve"> установить величину действующего значения </w:t>
      </w:r>
      <w:r>
        <w:rPr>
          <w:spacing w:val="-4"/>
          <w:sz w:val="28"/>
          <w:szCs w:val="28"/>
        </w:rPr>
        <w:t xml:space="preserve">напряжения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=7</w:t>
      </w:r>
      <w:r>
        <w:rPr>
          <w:spacing w:val="-4"/>
          <w:sz w:val="28"/>
          <w:szCs w:val="28"/>
        </w:rPr>
        <w:t xml:space="preserve"> В. Значение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 записать в протокол измерений. </w:t>
      </w:r>
    </w:p>
    <w:p w:rsidR="00146B26" w:rsidRDefault="00146B26" w:rsidP="00146B2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Включить </w:t>
      </w:r>
      <w:r>
        <w:rPr>
          <w:b/>
          <w:caps/>
          <w:spacing w:val="-4"/>
          <w:sz w:val="28"/>
          <w:szCs w:val="28"/>
        </w:rPr>
        <w:t>осциллограф</w:t>
      </w:r>
      <w:r>
        <w:rPr>
          <w:spacing w:val="-4"/>
          <w:sz w:val="28"/>
          <w:szCs w:val="28"/>
        </w:rPr>
        <w:t>. Настроить нулевое значение сигнала, повернуть ручку плавного регулирования вертикальной развертки до упора по ходу часовой стрелки.</w:t>
      </w:r>
    </w:p>
    <w:p w:rsidR="00146B26" w:rsidRDefault="00146B26" w:rsidP="00146B26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Подключить </w:t>
      </w:r>
      <w:r>
        <w:rPr>
          <w:b/>
          <w:spacing w:val="-4"/>
          <w:sz w:val="28"/>
          <w:szCs w:val="28"/>
        </w:rPr>
        <w:t>Вход 1</w:t>
      </w:r>
      <w:r>
        <w:rPr>
          <w:spacing w:val="-4"/>
          <w:sz w:val="28"/>
          <w:szCs w:val="28"/>
        </w:rPr>
        <w:t xml:space="preserve"> осциллографа к источнику. Настроить ручки горизонтальной развертки осциллографа таким образом, чтобы на экране полностью укладывался один период колебаний. Настроить переключатель усиления по напряжению так, чтобы максимально использовалась площадь экрана. Используя масштаб </w:t>
      </w:r>
      <w:r>
        <w:rPr>
          <w:spacing w:val="-4"/>
          <w:position w:val="-14"/>
          <w:sz w:val="28"/>
          <w:szCs w:val="28"/>
        </w:rPr>
        <w:object w:dxaOrig="435" w:dyaOrig="420">
          <v:shape id="_x0000_i1040" type="#_x0000_t75" style="width:21.75pt;height:21.05pt" o:ole="">
            <v:imagedata r:id="rId29" o:title=""/>
          </v:shape>
          <o:OLEObject Type="Embed" ProgID="Equation.3" ShapeID="_x0000_i1040" DrawAspect="Content" ObjectID="_1579003977" r:id="rId30"/>
        </w:object>
      </w:r>
      <w:r>
        <w:rPr>
          <w:spacing w:val="-4"/>
          <w:sz w:val="28"/>
          <w:szCs w:val="28"/>
        </w:rPr>
        <w:t xml:space="preserve"> на переключателе усиления по напряжению убедиться, что амплитуда входного напряжения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=7 </w:t>
      </w:r>
      <w:r>
        <w:rPr>
          <w:spacing w:val="-4"/>
          <w:sz w:val="28"/>
          <w:szCs w:val="28"/>
        </w:rPr>
        <w:t xml:space="preserve">В. </w:t>
      </w:r>
      <w:r>
        <w:rPr>
          <w:i/>
          <w:spacing w:val="-4"/>
          <w:sz w:val="28"/>
          <w:szCs w:val="28"/>
        </w:rPr>
        <w:t>В остальных опытах использовать указанный порядок настройки осциллографа.</w:t>
      </w:r>
      <w:r>
        <w:rPr>
          <w:spacing w:val="-4"/>
          <w:sz w:val="28"/>
          <w:szCs w:val="28"/>
        </w:rPr>
        <w:t xml:space="preserve"> </w:t>
      </w:r>
    </w:p>
    <w:p w:rsidR="00146B26" w:rsidRDefault="00146B26" w:rsidP="00146B26">
      <w:pPr>
        <w:pStyle w:val="3"/>
        <w:spacing w:before="60"/>
        <w:ind w:firstLine="397"/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>Периодическая зарядка и апериодический разряд емкости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  С</w:t>
      </w:r>
      <w:proofErr w:type="gramEnd"/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на цепь 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  <w:lang w:val="en-US"/>
        </w:rPr>
        <w:t>L</w:t>
      </w:r>
      <w:r w:rsidRPr="00146B26"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</w:t>
      </w:r>
    </w:p>
    <w:p w:rsidR="00146B26" w:rsidRDefault="00146B26" w:rsidP="00146B26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величину сопротивления </w:t>
      </w:r>
      <w:r>
        <w:rPr>
          <w:i/>
          <w:sz w:val="28"/>
          <w:szCs w:val="28"/>
          <w:lang w:val="en-US"/>
        </w:rPr>
        <w:t>R</w:t>
      </w:r>
      <w:r w:rsidRPr="00146B2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3D"/>
      </w:r>
      <w:r>
        <w:rPr>
          <w:sz w:val="28"/>
          <w:szCs w:val="28"/>
        </w:rPr>
        <w:t xml:space="preserve"> 100 Ом в блоке </w:t>
      </w:r>
      <w:r>
        <w:rPr>
          <w:b/>
          <w:sz w:val="28"/>
          <w:szCs w:val="28"/>
        </w:rPr>
        <w:t>МОДУЛЬ РЕЗИСТОРОВ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Убедиться, что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+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&gt;</w:t>
      </w:r>
      <w:r>
        <w:rPr>
          <w:position w:val="-18"/>
          <w:sz w:val="28"/>
          <w:szCs w:val="28"/>
        </w:rPr>
        <w:object w:dxaOrig="450" w:dyaOrig="450">
          <v:shape id="_x0000_i1041" type="#_x0000_t75" style="width:22.4pt;height:22.4pt" o:ole="">
            <v:imagedata r:id="rId31" o:title=""/>
          </v:shape>
          <o:OLEObject Type="Embed" ProgID="Equation.DSMT4" ShapeID="_x0000_i1041" DrawAspect="Content" ObjectID="_1579003978" r:id="rId32"/>
        </w:object>
      </w:r>
      <w:r>
        <w:rPr>
          <w:sz w:val="28"/>
          <w:szCs w:val="28"/>
        </w:rPr>
        <w:t xml:space="preserve">, рассчитанного в Подготовке к работе. Здесь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 измеренное ранее активное сопротивление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катушки.</w:t>
      </w: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резистору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2"/>
          <w:sz w:val="28"/>
          <w:szCs w:val="28"/>
        </w:rPr>
        <w:object w:dxaOrig="705" w:dyaOrig="405">
          <v:shape id="_x0000_i1042" type="#_x0000_t75" style="width:35.3pt;height:20.4pt" o:ole="">
            <v:imagedata r:id="rId33" o:title=""/>
          </v:shape>
          <o:OLEObject Type="Embed" ProgID="Equation.3" ShapeID="_x0000_i1042" DrawAspect="Content" ObjectID="_1579003979" r:id="rId34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43" type="#_x0000_t75" style="width:21.75pt;height:21.05pt" o:ole="">
            <v:imagedata r:id="rId29" o:title=""/>
          </v:shape>
          <o:OLEObject Type="Embed" ProgID="Equation.3" ShapeID="_x0000_i1043" DrawAspect="Content" ObjectID="_1579003980" r:id="rId35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конденсатору </w:t>
      </w:r>
      <w:r>
        <w:rPr>
          <w:i/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6"/>
          <w:sz w:val="28"/>
          <w:szCs w:val="28"/>
        </w:rPr>
        <w:object w:dxaOrig="735" w:dyaOrig="450">
          <v:shape id="_x0000_i1044" type="#_x0000_t75" style="width:36.7pt;height:22.4pt" o:ole="" fillcolor="window">
            <v:imagedata r:id="rId36" o:title=""/>
          </v:shape>
          <o:OLEObject Type="Embed" ProgID="Equation.3" ShapeID="_x0000_i1044" DrawAspect="Content" ObjectID="_1579003981" r:id="rId37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45" type="#_x0000_t75" style="width:21.75pt;height:21.05pt" o:ole="">
            <v:imagedata r:id="rId29" o:title=""/>
          </v:shape>
          <o:OLEObject Type="Embed" ProgID="Equation.3" ShapeID="_x0000_i1045" DrawAspect="Content" ObjectID="_1579003982" r:id="rId38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pStyle w:val="3"/>
        <w:spacing w:before="60"/>
        <w:ind w:firstLine="397"/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lastRenderedPageBreak/>
        <w:t>Периодическая зарядка и периодический разряд емкости</w:t>
      </w:r>
      <w:proofErr w:type="gramStart"/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на цепь 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  <w:lang w:val="en-US"/>
        </w:rPr>
        <w:t>L</w:t>
      </w:r>
      <w:r w:rsidRPr="00146B26"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  <w:t xml:space="preserve"> </w:t>
      </w:r>
    </w:p>
    <w:p w:rsidR="00146B26" w:rsidRDefault="00146B26" w:rsidP="00146B26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величину сопротивления </w:t>
      </w:r>
      <w:r>
        <w:rPr>
          <w:i/>
          <w:sz w:val="28"/>
          <w:szCs w:val="28"/>
          <w:lang w:val="en-US"/>
        </w:rPr>
        <w:t>R</w:t>
      </w:r>
      <w:r w:rsidRPr="00146B2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3D"/>
      </w:r>
      <w:r>
        <w:rPr>
          <w:sz w:val="28"/>
          <w:szCs w:val="28"/>
        </w:rPr>
        <w:t xml:space="preserve"> 10 Ом в блоке </w:t>
      </w:r>
      <w:r>
        <w:rPr>
          <w:b/>
          <w:sz w:val="28"/>
          <w:szCs w:val="28"/>
        </w:rPr>
        <w:t>МОДУЛЬ РЕЗИСТОРОВ</w:t>
      </w:r>
      <w:r>
        <w:rPr>
          <w:sz w:val="28"/>
          <w:szCs w:val="28"/>
        </w:rPr>
        <w:t xml:space="preserve">. Убедиться, что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+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&lt;</w:t>
      </w:r>
      <w:r>
        <w:rPr>
          <w:position w:val="-18"/>
          <w:sz w:val="28"/>
          <w:szCs w:val="28"/>
        </w:rPr>
        <w:object w:dxaOrig="450" w:dyaOrig="450">
          <v:shape id="_x0000_i1046" type="#_x0000_t75" style="width:22.4pt;height:22.4pt" o:ole="">
            <v:imagedata r:id="rId39" o:title=""/>
          </v:shape>
          <o:OLEObject Type="Embed" ProgID="Equation.DSMT4" ShapeID="_x0000_i1046" DrawAspect="Content" ObjectID="_1579003983" r:id="rId40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 xml:space="preserve">Подключая по очереди 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резистору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-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>конденсатору</w:t>
      </w:r>
      <w:proofErr w:type="gramStart"/>
      <w:r>
        <w:rPr>
          <w:spacing w:val="2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С</w:t>
      </w:r>
      <w:proofErr w:type="gramEnd"/>
      <w:r>
        <w:rPr>
          <w:i/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получить на экране </w:t>
      </w:r>
      <w:r>
        <w:rPr>
          <w:b/>
          <w:caps/>
          <w:sz w:val="28"/>
          <w:szCs w:val="28"/>
        </w:rPr>
        <w:t xml:space="preserve">осциллографа </w:t>
      </w:r>
      <w:r>
        <w:rPr>
          <w:sz w:val="28"/>
          <w:szCs w:val="28"/>
        </w:rPr>
        <w:t xml:space="preserve">кривые зависимостей </w:t>
      </w:r>
      <w:r>
        <w:rPr>
          <w:position w:val="-12"/>
          <w:sz w:val="28"/>
          <w:szCs w:val="28"/>
        </w:rPr>
        <w:object w:dxaOrig="705" w:dyaOrig="405">
          <v:shape id="_x0000_i1047" type="#_x0000_t75" style="width:35.3pt;height:20.4pt" o:ole="">
            <v:imagedata r:id="rId33" o:title=""/>
          </v:shape>
          <o:OLEObject Type="Embed" ProgID="Equation.3" ShapeID="_x0000_i1047" DrawAspect="Content" ObjectID="_1579003984" r:id="rId41"/>
        </w:object>
      </w:r>
      <w:r>
        <w:rPr>
          <w:sz w:val="28"/>
          <w:szCs w:val="28"/>
        </w:rPr>
        <w:t xml:space="preserve">и  </w:t>
      </w:r>
      <w:r>
        <w:rPr>
          <w:position w:val="-16"/>
          <w:sz w:val="28"/>
          <w:szCs w:val="28"/>
        </w:rPr>
        <w:object w:dxaOrig="735" w:dyaOrig="450">
          <v:shape id="_x0000_i1048" type="#_x0000_t75" style="width:36.7pt;height:22.4pt" o:ole="" fillcolor="window">
            <v:imagedata r:id="rId36" o:title=""/>
          </v:shape>
          <o:OLEObject Type="Embed" ProgID="Equation.3" ShapeID="_x0000_i1048" DrawAspect="Content" ObjectID="_1579003985" r:id="rId42"/>
        </w:object>
      </w:r>
      <w:r>
        <w:rPr>
          <w:sz w:val="28"/>
          <w:szCs w:val="28"/>
        </w:rPr>
        <w:t xml:space="preserve">. 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кривые зависимостей </w:t>
      </w:r>
      <w:r>
        <w:rPr>
          <w:position w:val="-12"/>
          <w:sz w:val="28"/>
          <w:szCs w:val="28"/>
        </w:rPr>
        <w:object w:dxaOrig="705" w:dyaOrig="405">
          <v:shape id="_x0000_i1049" type="#_x0000_t75" style="width:35.3pt;height:20.4pt" o:ole="">
            <v:imagedata r:id="rId33" o:title=""/>
          </v:shape>
          <o:OLEObject Type="Embed" ProgID="Equation.3" ShapeID="_x0000_i1049" DrawAspect="Content" ObjectID="_1579003986" r:id="rId43"/>
        </w:object>
      </w:r>
      <w:r>
        <w:rPr>
          <w:sz w:val="28"/>
          <w:szCs w:val="28"/>
        </w:rPr>
        <w:t xml:space="preserve">и </w:t>
      </w:r>
      <w:r>
        <w:rPr>
          <w:position w:val="-16"/>
          <w:sz w:val="28"/>
          <w:szCs w:val="28"/>
        </w:rPr>
        <w:object w:dxaOrig="735" w:dyaOrig="450">
          <v:shape id="_x0000_i1050" type="#_x0000_t75" style="width:36.7pt;height:22.4pt" o:ole="" fillcolor="window">
            <v:imagedata r:id="rId36" o:title=""/>
          </v:shape>
          <o:OLEObject Type="Embed" ProgID="Equation.3" ShapeID="_x0000_i1050" DrawAspect="Content" ObjectID="_1579003987" r:id="rId44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рисунках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51" type="#_x0000_t75" style="width:21.75pt;height:21.05pt" o:ole="">
            <v:imagedata r:id="rId29" o:title=""/>
          </v:shape>
          <o:OLEObject Type="Embed" ProgID="Equation.3" ShapeID="_x0000_i1051" DrawAspect="Content" ObjectID="_1579003988" r:id="rId45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 xml:space="preserve">Выключить автоматический выключатель </w:t>
      </w:r>
      <w:r>
        <w:rPr>
          <w:b/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</w:t>
      </w:r>
      <w:r>
        <w:rPr>
          <w:b/>
          <w:caps/>
          <w:sz w:val="28"/>
          <w:szCs w:val="28"/>
        </w:rPr>
        <w:t>модуль питания</w:t>
      </w:r>
      <w:r>
        <w:rPr>
          <w:sz w:val="28"/>
          <w:szCs w:val="28"/>
        </w:rPr>
        <w:t xml:space="preserve">, тумблер </w:t>
      </w:r>
      <w:r>
        <w:rPr>
          <w:b/>
          <w:sz w:val="28"/>
          <w:szCs w:val="28"/>
        </w:rPr>
        <w:t>Сеть</w:t>
      </w:r>
      <w:r>
        <w:rPr>
          <w:sz w:val="28"/>
          <w:szCs w:val="28"/>
        </w:rPr>
        <w:t xml:space="preserve">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осциллограф</w:t>
      </w:r>
    </w:p>
    <w:p w:rsidR="00146B26" w:rsidRDefault="00146B26" w:rsidP="00146B26">
      <w:pPr>
        <w:pStyle w:val="3"/>
        <w:jc w:val="center"/>
        <w:rPr>
          <w:rFonts w:ascii="Times New Roman" w:hAnsi="Times New Roman" w:cs="Times New Roman"/>
          <w:b/>
          <w:bCs/>
          <w:i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7. Протокол измерений </w:t>
      </w:r>
    </w:p>
    <w:p w:rsidR="00146B26" w:rsidRDefault="00146B26" w:rsidP="00146B26">
      <w:pPr>
        <w:spacing w:after="120"/>
        <w:ind w:firstLine="397"/>
        <w:rPr>
          <w:sz w:val="28"/>
          <w:szCs w:val="28"/>
        </w:rPr>
      </w:pPr>
      <w:r>
        <w:rPr>
          <w:sz w:val="28"/>
          <w:szCs w:val="28"/>
        </w:rPr>
        <w:t>Схема исследуемой цепи представлена на рис. 1П.</w:t>
      </w:r>
    </w:p>
    <w:p w:rsidR="00146B26" w:rsidRDefault="00146B26" w:rsidP="00146B26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9705" w:dyaOrig="2940">
          <v:shape id="_x0000_i1052" type="#_x0000_t75" style="width:485pt;height:146.7pt" o:ole="">
            <v:imagedata r:id="rId46" o:title=""/>
          </v:shape>
          <o:OLEObject Type="Embed" ProgID="Visio.Drawing.11" ShapeID="_x0000_i1052" DrawAspect="Content" ObjectID="_1579003989" r:id="rId47"/>
        </w:object>
      </w:r>
      <w:r>
        <w:rPr>
          <w:sz w:val="28"/>
          <w:szCs w:val="28"/>
        </w:rPr>
        <w:t>Рис. 1П</w:t>
      </w:r>
    </w:p>
    <w:p w:rsidR="00146B26" w:rsidRDefault="00146B26" w:rsidP="00146B26">
      <w:pPr>
        <w:jc w:val="center"/>
        <w:rPr>
          <w:sz w:val="28"/>
          <w:szCs w:val="28"/>
        </w:rPr>
      </w:pPr>
    </w:p>
    <w:p w:rsidR="00146B26" w:rsidRDefault="00146B26" w:rsidP="00146B26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Входное напряжение: </w:t>
      </w:r>
      <w:proofErr w:type="gramStart"/>
      <w:r>
        <w:rPr>
          <w:i/>
          <w:spacing w:val="-4"/>
          <w:sz w:val="28"/>
          <w:szCs w:val="28"/>
          <w:lang w:val="en-US"/>
        </w:rPr>
        <w:t>U</w:t>
      </w:r>
      <w:r>
        <w:rPr>
          <w:i/>
          <w:spacing w:val="-4"/>
          <w:sz w:val="28"/>
          <w:szCs w:val="28"/>
          <w:vertAlign w:val="subscript"/>
          <w:lang w:val="en-US"/>
        </w:rPr>
        <w:t>m</w:t>
      </w:r>
      <w:r w:rsidRPr="00146B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sym w:font="Symbol" w:char="F03D"/>
      </w:r>
      <w:r>
        <w:rPr>
          <w:spacing w:val="-4"/>
          <w:sz w:val="28"/>
          <w:szCs w:val="28"/>
        </w:rPr>
        <w:t xml:space="preserve">       В, </w:t>
      </w:r>
      <w:r>
        <w:rPr>
          <w:spacing w:val="-4"/>
          <w:position w:val="-12"/>
          <w:sz w:val="28"/>
          <w:szCs w:val="28"/>
        </w:rPr>
        <w:object w:dxaOrig="510" w:dyaOrig="375">
          <v:shape id="_x0000_i1053" type="#_x0000_t75" style="width:25.8pt;height:19pt" o:ole="">
            <v:imagedata r:id="rId48" o:title=""/>
          </v:shape>
          <o:OLEObject Type="Embed" ProgID="Equation.DSMT4" ShapeID="_x0000_i1053" DrawAspect="Content" ObjectID="_1579003990" r:id="rId49"/>
        </w:object>
      </w:r>
      <w:r>
        <w:rPr>
          <w:spacing w:val="-4"/>
          <w:sz w:val="28"/>
          <w:szCs w:val="28"/>
        </w:rPr>
        <w:t>50 Гц.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146B26" w:rsidRDefault="00146B26" w:rsidP="00146B26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Параметры элементов: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 xml:space="preserve"> ___ мкФ;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 w:rsidRPr="00146B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мГн</w:t>
      </w:r>
      <w:proofErr w:type="spellEnd"/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  <w:lang w:val="en-US"/>
        </w:rPr>
        <w:object w:dxaOrig="630" w:dyaOrig="405">
          <v:shape id="_x0000_i1054" type="#_x0000_t75" style="width:31.25pt;height:20.4pt" o:ole="" fillcolor="window">
            <v:imagedata r:id="rId50" o:title=""/>
          </v:shape>
          <o:OLEObject Type="Embed" ProgID="Equation.3" ShapeID="_x0000_i1054" DrawAspect="Content" ObjectID="_1579003991" r:id="rId51"/>
        </w:object>
      </w:r>
      <w:r>
        <w:rPr>
          <w:sz w:val="28"/>
          <w:szCs w:val="28"/>
        </w:rPr>
        <w:t>____ Ом.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Критическое сопротивление  </w:t>
      </w:r>
      <w:r>
        <w:rPr>
          <w:position w:val="-16"/>
          <w:sz w:val="28"/>
          <w:szCs w:val="28"/>
        </w:rPr>
        <w:object w:dxaOrig="1980" w:dyaOrig="495">
          <v:shape id="_x0000_i1055" type="#_x0000_t75" style="width:99.15pt;height:24.45pt" o:ole="">
            <v:imagedata r:id="rId52" o:title=""/>
          </v:shape>
          <o:OLEObject Type="Embed" ProgID="Equation.3" ShapeID="_x0000_i1055" DrawAspect="Content" ObjectID="_1579003992" r:id="rId53"/>
        </w:object>
      </w:r>
      <w:r>
        <w:rPr>
          <w:sz w:val="28"/>
          <w:szCs w:val="28"/>
        </w:rPr>
        <w:t xml:space="preserve">______________ Ом. 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Апериодический разряд при 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+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 xml:space="preserve">к </w:t>
      </w:r>
      <w:r>
        <w:rPr>
          <w:sz w:val="28"/>
          <w:szCs w:val="28"/>
        </w:rPr>
        <w:t>=               Ом.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 xml:space="preserve">Колебательный разряд при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+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 xml:space="preserve">к </w:t>
      </w:r>
      <w:r>
        <w:rPr>
          <w:sz w:val="28"/>
          <w:szCs w:val="28"/>
        </w:rPr>
        <w:t>=               Ом.</w:t>
      </w:r>
    </w:p>
    <w:p w:rsidR="00146B26" w:rsidRDefault="00146B26" w:rsidP="00146B26">
      <w:pPr>
        <w:rPr>
          <w:sz w:val="28"/>
          <w:szCs w:val="28"/>
        </w:rPr>
      </w:pP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Выполнить указанные в протоколе измерений расчеты.</w:t>
      </w:r>
    </w:p>
    <w:p w:rsidR="00146B26" w:rsidRDefault="00146B26" w:rsidP="00146B26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Прикрепить осциллограммы сигналов к протоколу измерений.</w:t>
      </w:r>
    </w:p>
    <w:p w:rsidR="00146B26" w:rsidRDefault="00146B26" w:rsidP="00146B26">
      <w:pPr>
        <w:rPr>
          <w:sz w:val="28"/>
          <w:szCs w:val="28"/>
        </w:rPr>
      </w:pPr>
      <w:r>
        <w:rPr>
          <w:sz w:val="28"/>
          <w:szCs w:val="28"/>
        </w:rPr>
        <w:t>Протокол измерений утвердить у преподавателя.</w:t>
      </w:r>
    </w:p>
    <w:p w:rsidR="00146B26" w:rsidRDefault="00146B26" w:rsidP="00146B26">
      <w:pPr>
        <w:rPr>
          <w:color w:val="FF0000"/>
          <w:sz w:val="28"/>
          <w:szCs w:val="28"/>
        </w:rPr>
      </w:pPr>
    </w:p>
    <w:p w:rsidR="00146B26" w:rsidRDefault="00146B26" w:rsidP="00146B26">
      <w:pPr>
        <w:pStyle w:val="2"/>
        <w:spacing w:before="0"/>
        <w:rPr>
          <w:rFonts w:ascii="Times New Roman" w:hAnsi="Times New Roman" w:cs="Times New Roman"/>
          <w:color w:val="auto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auto"/>
          <w:spacing w:val="14"/>
          <w:sz w:val="28"/>
          <w:szCs w:val="28"/>
        </w:rPr>
        <w:t>8. Содержание отчета</w:t>
      </w:r>
    </w:p>
    <w:p w:rsidR="00146B26" w:rsidRDefault="00146B26" w:rsidP="00146B26"/>
    <w:p w:rsidR="00146B26" w:rsidRDefault="00146B26" w:rsidP="0014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Сравнить теоретические графики </w:t>
      </w:r>
      <w:r>
        <w:rPr>
          <w:position w:val="-12"/>
          <w:sz w:val="28"/>
          <w:szCs w:val="28"/>
        </w:rPr>
        <w:object w:dxaOrig="645" w:dyaOrig="375">
          <v:shape id="_x0000_i1056" type="#_x0000_t75" style="width:31.9pt;height:19pt" o:ole="">
            <v:imagedata r:id="rId13" o:title=""/>
          </v:shape>
          <o:OLEObject Type="Embed" ProgID="Equation.DSMT4" ShapeID="_x0000_i1056" DrawAspect="Content" ObjectID="_1579003993" r:id="rId54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630" w:dyaOrig="375">
          <v:shape id="_x0000_i1057" type="#_x0000_t75" style="width:31.25pt;height:19pt" o:ole="">
            <v:imagedata r:id="rId15" o:title=""/>
          </v:shape>
          <o:OLEObject Type="Embed" ProgID="Equation.DSMT4" ShapeID="_x0000_i1057" DrawAspect="Content" ObjectID="_1579003994" r:id="rId55"/>
        </w:object>
      </w:r>
      <w:r>
        <w:rPr>
          <w:sz w:val="28"/>
          <w:szCs w:val="28"/>
        </w:rPr>
        <w:t xml:space="preserve"> с экспериментальными осциллограммами.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Показать выполнение законов коммутации. По осциллограммам колебательного процесса определить период свободных колебаний. Сравнить полученные результаты с </w:t>
      </w:r>
      <w:proofErr w:type="gramStart"/>
      <w:r>
        <w:rPr>
          <w:sz w:val="28"/>
          <w:szCs w:val="28"/>
        </w:rPr>
        <w:t>теоретическими</w:t>
      </w:r>
      <w:proofErr w:type="gramEnd"/>
      <w:r>
        <w:rPr>
          <w:sz w:val="28"/>
          <w:szCs w:val="28"/>
        </w:rPr>
        <w:t xml:space="preserve"> из Подготовки к работе.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Построить графики напряжения </w:t>
      </w:r>
      <w:r>
        <w:rPr>
          <w:position w:val="-12"/>
          <w:sz w:val="28"/>
          <w:szCs w:val="28"/>
        </w:rPr>
        <w:object w:dxaOrig="630" w:dyaOrig="375">
          <v:shape id="_x0000_i1058" type="#_x0000_t75" style="width:31.25pt;height:19pt" o:ole="">
            <v:imagedata r:id="rId56" o:title=""/>
          </v:shape>
          <o:OLEObject Type="Embed" ProgID="Equation.DSMT4" ShapeID="_x0000_i1058" DrawAspect="Content" ObjectID="_1579003995" r:id="rId57"/>
        </w:object>
      </w:r>
      <w:r>
        <w:rPr>
          <w:sz w:val="28"/>
          <w:szCs w:val="28"/>
        </w:rPr>
        <w:t xml:space="preserve">, токов </w:t>
      </w:r>
      <w:r>
        <w:rPr>
          <w:position w:val="-12"/>
          <w:sz w:val="28"/>
          <w:szCs w:val="28"/>
        </w:rPr>
        <w:object w:dxaOrig="525" w:dyaOrig="375">
          <v:shape id="_x0000_i1059" type="#_x0000_t75" style="width:26.5pt;height:19pt" o:ole="">
            <v:imagedata r:id="rId58" o:title=""/>
          </v:shape>
          <o:OLEObject Type="Embed" ProgID="Equation.DSMT4" ShapeID="_x0000_i1059" DrawAspect="Content" ObjectID="_1579003996" r:id="rId59"/>
        </w:object>
      </w:r>
      <w:r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object w:dxaOrig="540" w:dyaOrig="375">
          <v:shape id="_x0000_i1060" type="#_x0000_t75" style="width:27.15pt;height:19pt" o:ole="">
            <v:imagedata r:id="rId60" o:title=""/>
          </v:shape>
          <o:OLEObject Type="Embed" ProgID="Equation.DSMT4" ShapeID="_x0000_i1060" DrawAspect="Content" ObjectID="_1579003997" r:id="rId61"/>
        </w:object>
      </w:r>
      <w:r>
        <w:rPr>
          <w:sz w:val="28"/>
          <w:szCs w:val="28"/>
        </w:rPr>
        <w:t>. Показать выполнение законов коммутации.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</w:p>
    <w:p w:rsidR="00146B26" w:rsidRDefault="00146B26" w:rsidP="00146B2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9. Вопросы для защиты работы</w:t>
      </w:r>
    </w:p>
    <w:p w:rsidR="00146B26" w:rsidRDefault="00146B26" w:rsidP="00146B26">
      <w:pPr>
        <w:ind w:firstLine="567"/>
        <w:jc w:val="both"/>
        <w:rPr>
          <w:b/>
          <w:sz w:val="28"/>
          <w:szCs w:val="28"/>
        </w:rPr>
      </w:pP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Определить по осциллограмме </w:t>
      </w:r>
      <w:r>
        <w:rPr>
          <w:position w:val="-12"/>
          <w:sz w:val="28"/>
          <w:szCs w:val="28"/>
        </w:rPr>
        <w:object w:dxaOrig="525" w:dyaOrig="375">
          <v:shape id="_x0000_i1061" type="#_x0000_t75" style="width:26.5pt;height:19pt" o:ole="">
            <v:imagedata r:id="rId58" o:title=""/>
          </v:shape>
          <o:OLEObject Type="Embed" ProgID="Equation.DSMT4" ShapeID="_x0000_i1061" DrawAspect="Content" ObjectID="_1579003998" r:id="rId62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коэффицент</w:t>
      </w:r>
      <w:proofErr w:type="spellEnd"/>
      <w:r>
        <w:rPr>
          <w:sz w:val="28"/>
          <w:szCs w:val="28"/>
        </w:rPr>
        <w:t xml:space="preserve"> затухания α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по осциллограмме </w:t>
      </w:r>
      <w:r>
        <w:rPr>
          <w:position w:val="-12"/>
          <w:sz w:val="28"/>
          <w:szCs w:val="28"/>
        </w:rPr>
        <w:object w:dxaOrig="630" w:dyaOrig="375">
          <v:shape id="_x0000_i1062" type="#_x0000_t75" style="width:31.25pt;height:19pt" o:ole="">
            <v:imagedata r:id="rId56" o:title=""/>
          </v:shape>
          <o:OLEObject Type="Embed" ProgID="Equation.DSMT4" ShapeID="_x0000_i1062" DrawAspect="Content" ObjectID="_1579003999" r:id="rId63"/>
        </w:object>
      </w:r>
      <w:r>
        <w:rPr>
          <w:sz w:val="28"/>
          <w:szCs w:val="28"/>
        </w:rPr>
        <w:t xml:space="preserve"> корни </w:t>
      </w:r>
      <w:proofErr w:type="gramStart"/>
      <w:r>
        <w:rPr>
          <w:sz w:val="28"/>
          <w:szCs w:val="28"/>
        </w:rPr>
        <w:t>характеристического</w:t>
      </w:r>
      <w:proofErr w:type="gramEnd"/>
      <w:r>
        <w:rPr>
          <w:sz w:val="28"/>
          <w:szCs w:val="28"/>
        </w:rPr>
        <w:t xml:space="preserve"> 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уравнения. 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Определить по осциллограмме </w:t>
      </w:r>
      <w:r>
        <w:rPr>
          <w:position w:val="-12"/>
          <w:sz w:val="28"/>
          <w:szCs w:val="28"/>
        </w:rPr>
        <w:object w:dxaOrig="630" w:dyaOrig="375">
          <v:shape id="_x0000_i1063" type="#_x0000_t75" style="width:31.25pt;height:19pt" o:ole="">
            <v:imagedata r:id="rId56" o:title=""/>
          </v:shape>
          <o:OLEObject Type="Embed" ProgID="Equation.DSMT4" ShapeID="_x0000_i1063" DrawAspect="Content" ObjectID="_1579004000" r:id="rId64"/>
        </w:object>
      </w:r>
      <w:r>
        <w:rPr>
          <w:sz w:val="28"/>
          <w:szCs w:val="28"/>
        </w:rPr>
        <w:t xml:space="preserve"> резонансную частоту и час-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тоту</w:t>
      </w:r>
      <w:proofErr w:type="spellEnd"/>
      <w:r>
        <w:rPr>
          <w:sz w:val="28"/>
          <w:szCs w:val="28"/>
        </w:rPr>
        <w:t xml:space="preserve"> свободных колебаний.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 осциллограмме </w:t>
      </w:r>
      <w:r>
        <w:rPr>
          <w:position w:val="-12"/>
          <w:sz w:val="28"/>
          <w:szCs w:val="28"/>
        </w:rPr>
        <w:object w:dxaOrig="525" w:dyaOrig="375">
          <v:shape id="_x0000_i1064" type="#_x0000_t75" style="width:26.5pt;height:19pt" o:ole="">
            <v:imagedata r:id="rId58" o:title=""/>
          </v:shape>
          <o:OLEObject Type="Embed" ProgID="Equation.DSMT4" ShapeID="_x0000_i1064" DrawAspect="Content" ObjectID="_1579004001" r:id="rId65"/>
        </w:object>
      </w:r>
      <w:r>
        <w:rPr>
          <w:sz w:val="28"/>
          <w:szCs w:val="28"/>
        </w:rPr>
        <w:t xml:space="preserve"> построить качественно зависимость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12"/>
          <w:sz w:val="28"/>
          <w:szCs w:val="28"/>
        </w:rPr>
        <w:object w:dxaOrig="630" w:dyaOrig="375">
          <v:shape id="_x0000_i1065" type="#_x0000_t75" style="width:31.25pt;height:19pt" o:ole="">
            <v:imagedata r:id="rId56" o:title=""/>
          </v:shape>
          <o:OLEObject Type="Embed" ProgID="Equation.DSMT4" ShapeID="_x0000_i1065" DrawAspect="Content" ObjectID="_1579004002" r:id="rId66"/>
        </w:object>
      </w:r>
      <w:r>
        <w:rPr>
          <w:sz w:val="28"/>
          <w:szCs w:val="28"/>
        </w:rPr>
        <w:t>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Определить по осциллограмме </w:t>
      </w:r>
      <w:r>
        <w:rPr>
          <w:position w:val="-12"/>
          <w:sz w:val="28"/>
          <w:szCs w:val="28"/>
        </w:rPr>
        <w:object w:dxaOrig="630" w:dyaOrig="375">
          <v:shape id="_x0000_i1066" type="#_x0000_t75" style="width:31.25pt;height:19pt" o:ole="">
            <v:imagedata r:id="rId56" o:title=""/>
          </v:shape>
          <o:OLEObject Type="Embed" ProgID="Equation.DSMT4" ShapeID="_x0000_i1066" DrawAspect="Content" ObjectID="_1579004003" r:id="rId67"/>
        </w:object>
      </w:r>
      <w:r>
        <w:rPr>
          <w:sz w:val="28"/>
          <w:szCs w:val="28"/>
        </w:rPr>
        <w:t xml:space="preserve"> логарифмический декремент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затухания.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По осциллограмме </w:t>
      </w:r>
      <w:r>
        <w:rPr>
          <w:position w:val="-12"/>
          <w:sz w:val="28"/>
          <w:szCs w:val="28"/>
        </w:rPr>
        <w:object w:dxaOrig="630" w:dyaOrig="375">
          <v:shape id="_x0000_i1067" type="#_x0000_t75" style="width:31.25pt;height:19pt" o:ole="">
            <v:imagedata r:id="rId56" o:title=""/>
          </v:shape>
          <o:OLEObject Type="Embed" ProgID="Equation.DSMT4" ShapeID="_x0000_i1067" DrawAspect="Content" ObjectID="_1579004004" r:id="rId68"/>
        </w:object>
      </w:r>
      <w:r>
        <w:rPr>
          <w:sz w:val="28"/>
          <w:szCs w:val="28"/>
        </w:rPr>
        <w:t xml:space="preserve"> построить качественно зависимость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position w:val="-12"/>
          <w:sz w:val="28"/>
          <w:szCs w:val="28"/>
        </w:rPr>
        <w:object w:dxaOrig="645" w:dyaOrig="375">
          <v:shape id="_x0000_i1068" type="#_x0000_t75" style="width:31.9pt;height:19pt" o:ole="">
            <v:imagedata r:id="rId13" o:title=""/>
          </v:shape>
          <o:OLEObject Type="Embed" ProgID="Equation.DSMT4" ShapeID="_x0000_i1068" DrawAspect="Content" ObjectID="_1579004005" r:id="rId69"/>
        </w:object>
      </w:r>
      <w:r>
        <w:rPr>
          <w:sz w:val="28"/>
          <w:szCs w:val="28"/>
        </w:rPr>
        <w:t xml:space="preserve"> 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Построить  качественно осциллограмму </w:t>
      </w:r>
      <w:r>
        <w:rPr>
          <w:position w:val="-12"/>
          <w:sz w:val="28"/>
          <w:szCs w:val="28"/>
        </w:rPr>
        <w:object w:dxaOrig="630" w:dyaOrig="375">
          <v:shape id="_x0000_i1069" type="#_x0000_t75" style="width:31.25pt;height:19pt" o:ole="">
            <v:imagedata r:id="rId56" o:title=""/>
          </v:shape>
          <o:OLEObject Type="Embed" ProgID="Equation.DSMT4" ShapeID="_x0000_i1069" DrawAspect="Content" ObjectID="_1579004006" r:id="rId70"/>
        </w:object>
      </w:r>
      <w:r>
        <w:rPr>
          <w:sz w:val="28"/>
          <w:szCs w:val="28"/>
        </w:rPr>
        <w:t>при емкости кон-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денсатора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увеличенной</w:t>
      </w:r>
      <w:proofErr w:type="gramEnd"/>
      <w:r>
        <w:rPr>
          <w:sz w:val="28"/>
          <w:szCs w:val="28"/>
        </w:rPr>
        <w:t xml:space="preserve"> в 4 раза.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Построить  качественно осциллограмму </w:t>
      </w:r>
      <w:r>
        <w:rPr>
          <w:position w:val="-12"/>
          <w:sz w:val="28"/>
          <w:szCs w:val="28"/>
        </w:rPr>
        <w:object w:dxaOrig="630" w:dyaOrig="375">
          <v:shape id="_x0000_i1070" type="#_x0000_t75" style="width:31.25pt;height:19pt" o:ole="">
            <v:imagedata r:id="rId56" o:title=""/>
          </v:shape>
          <o:OLEObject Type="Embed" ProgID="Equation.DSMT4" ShapeID="_x0000_i1070" DrawAspect="Content" ObjectID="_1579004007" r:id="rId71"/>
        </w:object>
      </w:r>
      <w:r>
        <w:rPr>
          <w:sz w:val="28"/>
          <w:szCs w:val="28"/>
        </w:rPr>
        <w:t xml:space="preserve">, если </w:t>
      </w:r>
      <w:proofErr w:type="spellStart"/>
      <w:r>
        <w:rPr>
          <w:sz w:val="28"/>
          <w:szCs w:val="28"/>
        </w:rPr>
        <w:t>сопротивле</w:t>
      </w:r>
      <w:proofErr w:type="spellEnd"/>
      <w:r>
        <w:rPr>
          <w:sz w:val="28"/>
          <w:szCs w:val="28"/>
        </w:rPr>
        <w:t>-</w:t>
      </w:r>
    </w:p>
    <w:p w:rsidR="00146B26" w:rsidRDefault="00146B26" w:rsidP="00146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контура увеличивается в 2 раза.</w:t>
      </w:r>
    </w:p>
    <w:p w:rsidR="00AA48FD" w:rsidRDefault="00AA48FD">
      <w:bookmarkStart w:id="0" w:name="_GoBack"/>
      <w:bookmarkEnd w:id="0"/>
    </w:p>
    <w:sectPr w:rsidR="00A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76BAA"/>
    <w:multiLevelType w:val="hybridMultilevel"/>
    <w:tmpl w:val="8812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2C51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3F7F01"/>
    <w:multiLevelType w:val="hybridMultilevel"/>
    <w:tmpl w:val="54EA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7448C"/>
    <w:multiLevelType w:val="hybridMultilevel"/>
    <w:tmpl w:val="4B1A8798"/>
    <w:lvl w:ilvl="0" w:tplc="40B4BC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26"/>
    <w:rsid w:val="00146B26"/>
    <w:rsid w:val="00A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6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146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6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146B26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1">
    <w:name w:val="heading 1"/>
    <w:aliases w:val="Знак Знак2,Знак Знак1,Знак Знак Знак2,Знак"/>
    <w:basedOn w:val="a"/>
    <w:next w:val="a"/>
    <w:qFormat/>
    <w:rsid w:val="00146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aliases w:val="Знак1 Знак"/>
    <w:basedOn w:val="a0"/>
    <w:link w:val="a4"/>
    <w:semiHidden/>
    <w:locked/>
    <w:rsid w:val="0014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Знак1"/>
    <w:basedOn w:val="a"/>
    <w:link w:val="a3"/>
    <w:semiHidden/>
    <w:unhideWhenUsed/>
    <w:rsid w:val="00146B26"/>
    <w:pPr>
      <w:jc w:val="both"/>
    </w:pPr>
  </w:style>
  <w:style w:type="character" w:customStyle="1" w:styleId="10">
    <w:name w:val="Основной текст Знак1"/>
    <w:basedOn w:val="a0"/>
    <w:uiPriority w:val="99"/>
    <w:semiHidden/>
    <w:rsid w:val="0014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146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6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6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146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6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146B26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1">
    <w:name w:val="heading 1"/>
    <w:aliases w:val="Знак Знак2,Знак Знак1,Знак Знак Знак2,Знак"/>
    <w:basedOn w:val="a"/>
    <w:next w:val="a"/>
    <w:qFormat/>
    <w:rsid w:val="00146B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aliases w:val="Знак1 Знак"/>
    <w:basedOn w:val="a0"/>
    <w:link w:val="a4"/>
    <w:semiHidden/>
    <w:locked/>
    <w:rsid w:val="0014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Знак1"/>
    <w:basedOn w:val="a"/>
    <w:link w:val="a3"/>
    <w:semiHidden/>
    <w:unhideWhenUsed/>
    <w:rsid w:val="00146B26"/>
    <w:pPr>
      <w:jc w:val="both"/>
    </w:pPr>
  </w:style>
  <w:style w:type="character" w:customStyle="1" w:styleId="10">
    <w:name w:val="Основной текст Знак1"/>
    <w:basedOn w:val="a0"/>
    <w:uiPriority w:val="99"/>
    <w:semiHidden/>
    <w:rsid w:val="0014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146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6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e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7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1</cp:revision>
  <dcterms:created xsi:type="dcterms:W3CDTF">2018-02-01T12:12:00Z</dcterms:created>
  <dcterms:modified xsi:type="dcterms:W3CDTF">2018-02-01T12:13:00Z</dcterms:modified>
</cp:coreProperties>
</file>