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2" w:rsidRDefault="00987882" w:rsidP="00987882">
      <w:pPr>
        <w:pStyle w:val="1"/>
        <w:spacing w:after="120"/>
        <w:contextualSpacing/>
        <w:jc w:val="center"/>
        <w:rPr>
          <w:bCs/>
          <w:i/>
          <w:color w:val="auto"/>
        </w:rPr>
      </w:pPr>
      <w:bookmarkStart w:id="0" w:name="_Toc210469127"/>
      <w:bookmarkStart w:id="1" w:name="_Toc206135353"/>
      <w:bookmarkStart w:id="2" w:name="_Toc193875246"/>
      <w:bookmarkStart w:id="3" w:name="_Toc189462788"/>
      <w:bookmarkStart w:id="4" w:name="_Toc181112951"/>
      <w:bookmarkStart w:id="5" w:name="_Toc180773824"/>
      <w:bookmarkStart w:id="6" w:name="_Toc180773260"/>
      <w:bookmarkStart w:id="7" w:name="_Toc106461341"/>
      <w:r>
        <w:rPr>
          <w:b/>
          <w:bCs/>
          <w:color w:val="auto"/>
          <w:spacing w:val="20"/>
        </w:rPr>
        <w:t xml:space="preserve">Лабораторная работа № 15   </w:t>
      </w:r>
    </w:p>
    <w:p w:rsidR="00987882" w:rsidRDefault="00987882" w:rsidP="00987882">
      <w:pPr>
        <w:pStyle w:val="1"/>
        <w:spacing w:after="120"/>
        <w:contextualSpacing/>
        <w:rPr>
          <w:b/>
          <w:bCs/>
          <w:i/>
          <w:color w:val="auto"/>
          <w:spacing w:val="20"/>
        </w:rPr>
      </w:pPr>
      <w:r>
        <w:rPr>
          <w:b/>
          <w:bCs/>
          <w:color w:val="auto"/>
          <w:spacing w:val="20"/>
        </w:rPr>
        <w:t>Исследование нелинейной цепи пост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b/>
          <w:bCs/>
          <w:i/>
          <w:color w:val="auto"/>
          <w:spacing w:val="20"/>
        </w:rPr>
        <w:t>оянного тока</w:t>
      </w:r>
    </w:p>
    <w:p w:rsidR="00987882" w:rsidRDefault="00987882" w:rsidP="00987882">
      <w:pPr>
        <w:pStyle w:val="1"/>
        <w:spacing w:after="120"/>
        <w:contextualSpacing/>
        <w:rPr>
          <w:bCs/>
          <w:i/>
          <w:color w:val="auto"/>
          <w:spacing w:val="20"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  <w:color w:val="auto"/>
        </w:rPr>
        <w:t>1. Цель работы</w:t>
      </w:r>
    </w:p>
    <w:p w:rsidR="00987882" w:rsidRDefault="00987882" w:rsidP="009878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работы является исследование цепи постоянного тока, содержащей нелинейные элементы: экспериментальное получение характеристик нелинейных резистивных элементов, расчет нелинейной электрической цепи постоянного тока и экспериментальная проверка результатов расчета.</w:t>
      </w:r>
    </w:p>
    <w:p w:rsidR="00987882" w:rsidRDefault="00987882" w:rsidP="00987882">
      <w:pPr>
        <w:pStyle w:val="1"/>
        <w:spacing w:after="120"/>
        <w:rPr>
          <w:bCs/>
          <w:i/>
          <w:color w:val="auto"/>
          <w:spacing w:val="20"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  <w:color w:val="auto"/>
        </w:rPr>
        <w:t>2. Ключевые слова</w:t>
      </w:r>
    </w:p>
    <w:p w:rsidR="00987882" w:rsidRDefault="00987882" w:rsidP="0098788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</w:t>
      </w:r>
      <w:r>
        <w:rPr>
          <w:sz w:val="28"/>
          <w:szCs w:val="28"/>
        </w:rPr>
        <w:t>: нелинейная электрическая цепь, нелинейный элемент, вольт-амперная характеристика (ВАХ), симметричный элемент электрической цепи, несимметричный элемент электрической цепи, графический метод расчета нелинейных цепей.</w:t>
      </w:r>
    </w:p>
    <w:p w:rsidR="00987882" w:rsidRDefault="00987882" w:rsidP="0098788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87882" w:rsidRDefault="00987882" w:rsidP="00987882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3. Теоретическая справка</w:t>
      </w:r>
    </w:p>
    <w:p w:rsidR="00987882" w:rsidRDefault="00987882" w:rsidP="009878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Цепи, содержащие хотя бы один нелинейный элемент, называются нелинейными. Нелинейные цепи описываются нелинейными уравнениями и обладают рядом новых свойств, которые отсутствуют для линейных цепей. Для расчета нелинейных цепей при действии постоянных ЭДС (источников напряжения или тока) применяют графические, графоаналитические, аналитические и численные методы. Для анализа процессов в нелинейных цепях необходимо иметь вольт-амперные характеристики всех нелинейных элементов (ВАХ). </w:t>
      </w:r>
      <w:proofErr w:type="gramStart"/>
      <w:r>
        <w:rPr>
          <w:sz w:val="28"/>
          <w:szCs w:val="28"/>
        </w:rPr>
        <w:t xml:space="preserve">Вольт-амперные характеристики представляют зависимости </w:t>
      </w:r>
      <w:r>
        <w:rPr>
          <w:position w:val="-12"/>
          <w:sz w:val="28"/>
          <w:szCs w:val="28"/>
        </w:rPr>
        <w:object w:dxaOrig="10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18.35pt" o:ole="">
            <v:imagedata r:id="rId6" o:title=""/>
          </v:shape>
          <o:OLEObject Type="Embed" ProgID="Equation.DSMT4" ShapeID="_x0000_i1025" DrawAspect="Content" ObjectID="_1579004159" r:id="rId7"/>
        </w:object>
      </w:r>
      <w:r>
        <w:rPr>
          <w:sz w:val="28"/>
          <w:szCs w:val="28"/>
        </w:rPr>
        <w:t xml:space="preserve"> или </w:t>
      </w:r>
      <w:r>
        <w:rPr>
          <w:position w:val="-12"/>
          <w:sz w:val="28"/>
          <w:szCs w:val="28"/>
        </w:rPr>
        <w:object w:dxaOrig="1035" w:dyaOrig="360">
          <v:shape id="_x0000_i1026" type="#_x0000_t75" style="width:51.6pt;height:18.35pt" o:ole="">
            <v:imagedata r:id="rId8" o:title=""/>
          </v:shape>
          <o:OLEObject Type="Embed" ProgID="Equation.DSMT4" ShapeID="_x0000_i1026" DrawAspect="Content" ObjectID="_1579004160" r:id="rId9"/>
        </w:object>
      </w:r>
      <w:r>
        <w:rPr>
          <w:sz w:val="28"/>
          <w:szCs w:val="28"/>
        </w:rPr>
        <w:t xml:space="preserve">. К нелинейным резистивным элементам (НЭ) относятся: лампы накаливания, термисторы, </w:t>
      </w:r>
      <w:proofErr w:type="spellStart"/>
      <w:r>
        <w:rPr>
          <w:sz w:val="28"/>
          <w:szCs w:val="28"/>
        </w:rPr>
        <w:t>тиритовые</w:t>
      </w:r>
      <w:proofErr w:type="spellEnd"/>
      <w:r>
        <w:rPr>
          <w:sz w:val="28"/>
          <w:szCs w:val="28"/>
        </w:rPr>
        <w:t xml:space="preserve"> элементы, бареттеры, электрическая дуга, ртутные вентили, полупроводниковые вентили, стабилитроны, лампы с тлеющим разрядом и т.д.</w:t>
      </w:r>
      <w:proofErr w:type="gramEnd"/>
      <w:r>
        <w:rPr>
          <w:sz w:val="28"/>
          <w:szCs w:val="28"/>
        </w:rPr>
        <w:t xml:space="preserve"> Нелинейные резистивные элементы отличаются разнообразием вольтамперных характеристик, что обусловливает их широкое применение в электротехнических, радиотехнических, электронных устройствах. </w:t>
      </w:r>
    </w:p>
    <w:p w:rsidR="00987882" w:rsidRDefault="00987882" w:rsidP="009878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инженерной практике широко применяют графические методы расчета нелинейных цепей. Эти методы имеют некоторые особенности в зависимости от вида нелинейной цепи.</w:t>
      </w:r>
    </w:p>
    <w:p w:rsidR="00987882" w:rsidRDefault="00987882" w:rsidP="00987882">
      <w:pPr>
        <w:ind w:firstLine="851"/>
        <w:jc w:val="both"/>
        <w:rPr>
          <w:sz w:val="28"/>
          <w:szCs w:val="28"/>
        </w:rPr>
      </w:pPr>
    </w:p>
    <w:p w:rsidR="00987882" w:rsidRDefault="00987882" w:rsidP="00987882"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Сложение характеристик</w:t>
      </w:r>
    </w:p>
    <w:p w:rsidR="00987882" w:rsidRDefault="00987882" w:rsidP="00987882">
      <w:pPr>
        <w:ind w:left="1080"/>
        <w:jc w:val="both"/>
        <w:rPr>
          <w:b/>
          <w:sz w:val="28"/>
          <w:szCs w:val="28"/>
        </w:rPr>
      </w:pPr>
    </w:p>
    <w:p w:rsidR="00987882" w:rsidRDefault="00987882" w:rsidP="009878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последовательном соединении НЭ (рис. 1) ВАХ складываются при одинаковом токе: </w:t>
      </w:r>
      <w:proofErr w:type="gramStart"/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>(</w:t>
      </w:r>
      <w:proofErr w:type="gramEnd"/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=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)+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).</w:t>
      </w:r>
    </w:p>
    <w:p w:rsidR="00987882" w:rsidRDefault="00987882" w:rsidP="0098788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708150" cy="1311275"/>
            <wp:effectExtent l="0" t="0" r="635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43200" cy="1889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82" w:rsidRDefault="00987882" w:rsidP="0098788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:rsidR="00987882" w:rsidRDefault="00987882" w:rsidP="009878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параллельном соединении НЭ (рис. 2) ВАХ складываются при одинаковом напряжении: </w:t>
      </w:r>
      <w:r>
        <w:rPr>
          <w:i/>
          <w:sz w:val="28"/>
          <w:szCs w:val="28"/>
          <w:lang w:val="en-US"/>
        </w:rPr>
        <w:t>I</w:t>
      </w:r>
      <w:r w:rsidRPr="0098788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) = </w:t>
      </w:r>
      <w:proofErr w:type="gramStart"/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proofErr w:type="gramEnd"/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)+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987882" w:rsidRDefault="00987882" w:rsidP="00987882">
      <w:pPr>
        <w:ind w:firstLine="720"/>
        <w:jc w:val="both"/>
        <w:rPr>
          <w:sz w:val="28"/>
          <w:szCs w:val="28"/>
        </w:rPr>
      </w:pPr>
    </w:p>
    <w:p w:rsidR="00987882" w:rsidRDefault="00987882" w:rsidP="0098788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34185" cy="131127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37815" cy="1898015"/>
            <wp:effectExtent l="0" t="0" r="63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82" w:rsidRDefault="00987882" w:rsidP="00987882">
      <w:pPr>
        <w:ind w:firstLine="720"/>
        <w:jc w:val="both"/>
        <w:rPr>
          <w:sz w:val="28"/>
          <w:szCs w:val="28"/>
        </w:rPr>
      </w:pPr>
    </w:p>
    <w:p w:rsidR="00987882" w:rsidRDefault="00987882" w:rsidP="0098788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</w:p>
    <w:p w:rsidR="00987882" w:rsidRDefault="00987882" w:rsidP="009878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характеристик для активно-пассивных участков показано на рис. 3.</w:t>
      </w:r>
    </w:p>
    <w:p w:rsidR="00987882" w:rsidRDefault="00987882" w:rsidP="00987882">
      <w:pPr>
        <w:ind w:firstLine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34330" cy="29845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82" w:rsidRDefault="00987882" w:rsidP="0098788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</w:p>
    <w:p w:rsidR="00987882" w:rsidRDefault="00987882" w:rsidP="00987882">
      <w:pPr>
        <w:ind w:firstLine="720"/>
        <w:jc w:val="center"/>
        <w:rPr>
          <w:sz w:val="28"/>
          <w:szCs w:val="28"/>
        </w:rPr>
      </w:pPr>
    </w:p>
    <w:p w:rsidR="00987882" w:rsidRDefault="00987882" w:rsidP="00987882"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 двух узлов</w:t>
      </w:r>
    </w:p>
    <w:p w:rsidR="00987882" w:rsidRDefault="00987882" w:rsidP="00987882">
      <w:pPr>
        <w:ind w:left="1080"/>
        <w:jc w:val="both"/>
        <w:rPr>
          <w:b/>
          <w:sz w:val="28"/>
          <w:szCs w:val="28"/>
        </w:rPr>
      </w:pPr>
    </w:p>
    <w:p w:rsidR="00987882" w:rsidRDefault="00987882" w:rsidP="00987882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Для схем, содержащих только два узла или приводящихся к ним, применяют метод двух узлов. Это графическое решение уравнений Кирхгофа. В схеме на рис. 4 три ветви, содержащие нелинейные элементы с заданными вольтамперными характеристиками. Расчет предполагает нахождение всех токов и узлового напряжения </w:t>
      </w:r>
      <w:r>
        <w:rPr>
          <w:position w:val="-12"/>
          <w:sz w:val="28"/>
          <w:szCs w:val="28"/>
        </w:rPr>
        <w:object w:dxaOrig="450" w:dyaOrig="375">
          <v:shape id="_x0000_i1032" type="#_x0000_t75" style="width:22.4pt;height:19pt" o:ole="">
            <v:imagedata r:id="rId15" o:title=""/>
          </v:shape>
          <o:OLEObject Type="Embed" ProgID="Equation.DSMT4" ShapeID="_x0000_i1032" DrawAspect="Content" ObjectID="_1579004161" r:id="rId16"/>
        </w:object>
      </w:r>
      <w:r>
        <w:rPr>
          <w:sz w:val="28"/>
          <w:szCs w:val="28"/>
        </w:rPr>
        <w:t xml:space="preserve">. Выражают напряжение </w:t>
      </w:r>
      <w:r>
        <w:rPr>
          <w:position w:val="-12"/>
          <w:sz w:val="28"/>
          <w:szCs w:val="28"/>
        </w:rPr>
        <w:object w:dxaOrig="450" w:dyaOrig="375">
          <v:shape id="_x0000_i1033" type="#_x0000_t75" style="width:22.4pt;height:19pt" o:ole="">
            <v:imagedata r:id="rId15" o:title=""/>
          </v:shape>
          <o:OLEObject Type="Embed" ProgID="Equation.DSMT4" ShapeID="_x0000_i1033" DrawAspect="Content" ObjectID="_1579004162" r:id="rId17"/>
        </w:object>
      </w:r>
      <w:r>
        <w:rPr>
          <w:sz w:val="28"/>
          <w:szCs w:val="28"/>
        </w:rPr>
        <w:t xml:space="preserve"> через токи в ветвях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известных </w:t>
      </w:r>
      <w:r>
        <w:rPr>
          <w:position w:val="-12"/>
          <w:sz w:val="28"/>
          <w:szCs w:val="28"/>
        </w:rPr>
        <w:object w:dxaOrig="315" w:dyaOrig="375">
          <v:shape id="_x0000_i1034" type="#_x0000_t75" style="width:15.6pt;height:19pt" o:ole="">
            <v:imagedata r:id="rId18" o:title=""/>
          </v:shape>
          <o:OLEObject Type="Embed" ProgID="Equation.DSMT4" ShapeID="_x0000_i1034" DrawAspect="Content" ObjectID="_1579004163" r:id="rId19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</w:rPr>
        <w:object w:dxaOrig="345" w:dyaOrig="375">
          <v:shape id="_x0000_i1035" type="#_x0000_t75" style="width:17pt;height:19pt" o:ole="">
            <v:imagedata r:id="rId20" o:title=""/>
          </v:shape>
          <o:OLEObject Type="Embed" ProgID="Equation.DSMT4" ShapeID="_x0000_i1035" DrawAspect="Content" ObjectID="_1579004164" r:id="rId21"/>
        </w:object>
      </w:r>
      <w:r>
        <w:rPr>
          <w:iCs/>
          <w:sz w:val="28"/>
          <w:szCs w:val="28"/>
        </w:rPr>
        <w:t>:</w:t>
      </w:r>
    </w:p>
    <w:p w:rsidR="00987882" w:rsidRDefault="00987882" w:rsidP="00987882">
      <w:pPr>
        <w:ind w:firstLine="709"/>
        <w:jc w:val="center"/>
        <w:rPr>
          <w:iCs/>
          <w:sz w:val="28"/>
          <w:szCs w:val="28"/>
        </w:rPr>
      </w:pPr>
      <w:r>
        <w:rPr>
          <w:iCs/>
          <w:position w:val="-56"/>
          <w:sz w:val="28"/>
          <w:szCs w:val="28"/>
        </w:rPr>
        <w:object w:dxaOrig="2490" w:dyaOrig="1260">
          <v:shape id="_x0000_i1036" type="#_x0000_t75" style="width:124.3pt;height:63.15pt" o:ole="">
            <v:imagedata r:id="rId22" o:title=""/>
          </v:shape>
          <o:OLEObject Type="Embed" ProgID="Equation.DSMT4" ShapeID="_x0000_i1036" DrawAspect="Content" ObjectID="_1579004165" r:id="rId23"/>
        </w:object>
      </w:r>
    </w:p>
    <w:p w:rsidR="00987882" w:rsidRDefault="00987882" w:rsidP="00987882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рис. 4 </w:t>
      </w:r>
      <w:proofErr w:type="gramStart"/>
      <w:r>
        <w:rPr>
          <w:iCs/>
          <w:sz w:val="28"/>
          <w:szCs w:val="28"/>
        </w:rPr>
        <w:t>представлены</w:t>
      </w:r>
      <w:proofErr w:type="gramEnd"/>
      <w:r>
        <w:rPr>
          <w:iCs/>
          <w:sz w:val="28"/>
          <w:szCs w:val="28"/>
        </w:rPr>
        <w:t xml:space="preserve"> ВАХ всех нелинейных элементов.</w:t>
      </w:r>
    </w:p>
    <w:p w:rsidR="00987882" w:rsidRDefault="00987882" w:rsidP="00987882">
      <w:pPr>
        <w:ind w:firstLine="709"/>
        <w:rPr>
          <w:iCs/>
          <w:sz w:val="28"/>
          <w:szCs w:val="28"/>
        </w:rPr>
      </w:pPr>
    </w:p>
    <w:p w:rsidR="00987882" w:rsidRDefault="00987882" w:rsidP="0098788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2245" cy="24155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82" w:rsidRDefault="00987882" w:rsidP="0098788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Рис. 4</w:t>
      </w:r>
    </w:p>
    <w:p w:rsidR="00987882" w:rsidRDefault="00987882" w:rsidP="00987882">
      <w:pPr>
        <w:ind w:firstLine="720"/>
        <w:jc w:val="center"/>
        <w:rPr>
          <w:sz w:val="28"/>
          <w:szCs w:val="28"/>
        </w:rPr>
      </w:pPr>
    </w:p>
    <w:p w:rsidR="00987882" w:rsidRDefault="00987882" w:rsidP="0098788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задачи следует, представив токи всех ветвей  как функции узлового напряжения </w:t>
      </w:r>
      <w:r>
        <w:rPr>
          <w:position w:val="-12"/>
          <w:sz w:val="28"/>
          <w:szCs w:val="28"/>
        </w:rPr>
        <w:object w:dxaOrig="375" w:dyaOrig="360">
          <v:shape id="_x0000_i1038" type="#_x0000_t75" style="width:19pt;height:18.35pt" o:ole="">
            <v:imagedata r:id="rId25" o:title=""/>
          </v:shape>
          <o:OLEObject Type="Embed" ProgID="Equation.DSMT4" ShapeID="_x0000_i1038" DrawAspect="Content" ObjectID="_1579004166" r:id="rId26"/>
        </w:object>
      </w:r>
      <w:r>
        <w:rPr>
          <w:sz w:val="28"/>
          <w:szCs w:val="28"/>
        </w:rPr>
        <w:t>, записать первый закон Кирхгофа:</w:t>
      </w:r>
    </w:p>
    <w:p w:rsidR="00987882" w:rsidRDefault="00987882" w:rsidP="00987882">
      <w:pPr>
        <w:ind w:firstLine="720"/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595" w:dyaOrig="360">
          <v:shape id="_x0000_i1039" type="#_x0000_t75" style="width:129.75pt;height:18.35pt" o:ole="">
            <v:imagedata r:id="rId27" o:title=""/>
          </v:shape>
          <o:OLEObject Type="Embed" ProgID="Equation.3" ShapeID="_x0000_i1039" DrawAspect="Content" ObjectID="_1579004167" r:id="rId28"/>
        </w:object>
      </w:r>
      <w:r>
        <w:rPr>
          <w:sz w:val="28"/>
          <w:szCs w:val="28"/>
        </w:rPr>
        <w:t>.</w:t>
      </w:r>
    </w:p>
    <w:p w:rsidR="00987882" w:rsidRDefault="00987882" w:rsidP="009878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Строим характеристики ветвей </w:t>
      </w:r>
      <w:r>
        <w:rPr>
          <w:position w:val="-12"/>
          <w:sz w:val="28"/>
          <w:szCs w:val="28"/>
        </w:rPr>
        <w:object w:dxaOrig="765" w:dyaOrig="360">
          <v:shape id="_x0000_i1040" type="#_x0000_t75" style="width:38.05pt;height:18.35pt" o:ole="">
            <v:imagedata r:id="rId29" o:title=""/>
          </v:shape>
          <o:OLEObject Type="Embed" ProgID="Equation.DSMT4" ShapeID="_x0000_i1040" DrawAspect="Content" ObjectID="_1579004168" r:id="rId30"/>
        </w:object>
      </w:r>
      <w:r>
        <w:rPr>
          <w:sz w:val="28"/>
          <w:szCs w:val="28"/>
        </w:rPr>
        <w:t xml:space="preserve">, </w:t>
      </w:r>
      <w:r>
        <w:rPr>
          <w:position w:val="-12"/>
          <w:sz w:val="28"/>
          <w:szCs w:val="28"/>
        </w:rPr>
        <w:object w:dxaOrig="780" w:dyaOrig="360">
          <v:shape id="_x0000_i1041" type="#_x0000_t75" style="width:38.7pt;height:18.35pt" o:ole="">
            <v:imagedata r:id="rId31" o:title=""/>
          </v:shape>
          <o:OLEObject Type="Embed" ProgID="Equation.DSMT4" ShapeID="_x0000_i1041" DrawAspect="Content" ObjectID="_1579004169" r:id="rId32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</w:rPr>
        <w:object w:dxaOrig="765" w:dyaOrig="360">
          <v:shape id="_x0000_i1042" type="#_x0000_t75" style="width:38.05pt;height:18.35pt" o:ole="">
            <v:imagedata r:id="rId33" o:title=""/>
          </v:shape>
          <o:OLEObject Type="Embed" ProgID="Equation.DSMT4" ShapeID="_x0000_i1042" DrawAspect="Content" ObjectID="_1579004170" r:id="rId34"/>
        </w:object>
      </w:r>
      <w:r>
        <w:rPr>
          <w:sz w:val="28"/>
          <w:szCs w:val="28"/>
        </w:rPr>
        <w:t xml:space="preserve">. Графически складываем </w:t>
      </w:r>
      <w:r>
        <w:rPr>
          <w:position w:val="-12"/>
          <w:sz w:val="28"/>
          <w:szCs w:val="28"/>
        </w:rPr>
        <w:object w:dxaOrig="765" w:dyaOrig="360">
          <v:shape id="_x0000_i1043" type="#_x0000_t75" style="width:38.05pt;height:18.35pt" o:ole="">
            <v:imagedata r:id="rId29" o:title=""/>
          </v:shape>
          <o:OLEObject Type="Embed" ProgID="Equation.DSMT4" ShapeID="_x0000_i1043" DrawAspect="Content" ObjectID="_1579004171" r:id="rId35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</w:rPr>
        <w:object w:dxaOrig="765" w:dyaOrig="360">
          <v:shape id="_x0000_i1044" type="#_x0000_t75" style="width:38.05pt;height:18.35pt" o:ole="">
            <v:imagedata r:id="rId36" o:title=""/>
          </v:shape>
          <o:OLEObject Type="Embed" ProgID="Equation.DSMT4" ShapeID="_x0000_i1044" DrawAspect="Content" ObjectID="_1579004172" r:id="rId37"/>
        </w:object>
      </w:r>
      <w:r>
        <w:rPr>
          <w:sz w:val="28"/>
          <w:szCs w:val="28"/>
        </w:rPr>
        <w:t xml:space="preserve">. Пересечение суммарной характеристики с характеристикой </w:t>
      </w:r>
      <w:r>
        <w:rPr>
          <w:position w:val="-12"/>
          <w:sz w:val="28"/>
          <w:szCs w:val="28"/>
        </w:rPr>
        <w:object w:dxaOrig="780" w:dyaOrig="360">
          <v:shape id="_x0000_i1045" type="#_x0000_t75" style="width:38.7pt;height:18.35pt" o:ole="">
            <v:imagedata r:id="rId38" o:title=""/>
          </v:shape>
          <o:OLEObject Type="Embed" ProgID="Equation.DSMT4" ShapeID="_x0000_i1045" DrawAspect="Content" ObjectID="_1579004173" r:id="rId39"/>
        </w:object>
      </w:r>
      <w:r>
        <w:rPr>
          <w:sz w:val="28"/>
          <w:szCs w:val="28"/>
        </w:rPr>
        <w:t xml:space="preserve"> дает графическое решение </w:t>
      </w:r>
      <w:r>
        <w:rPr>
          <w:position w:val="-12"/>
          <w:sz w:val="28"/>
          <w:szCs w:val="28"/>
        </w:rPr>
        <w:object w:dxaOrig="1005" w:dyaOrig="360">
          <v:shape id="_x0000_i1046" type="#_x0000_t75" style="width:50.25pt;height:18.35pt" o:ole="">
            <v:imagedata r:id="rId40" o:title=""/>
          </v:shape>
          <o:OLEObject Type="Embed" ProgID="Equation.DSMT4" ShapeID="_x0000_i1046" DrawAspect="Content" ObjectID="_1579004174" r:id="rId41"/>
        </w:object>
      </w:r>
      <w:r>
        <w:rPr>
          <w:sz w:val="28"/>
          <w:szCs w:val="28"/>
        </w:rPr>
        <w:t xml:space="preserve">и </w:t>
      </w:r>
      <w:r>
        <w:rPr>
          <w:position w:val="-12"/>
          <w:sz w:val="28"/>
          <w:szCs w:val="28"/>
        </w:rPr>
        <w:object w:dxaOrig="885" w:dyaOrig="360">
          <v:shape id="_x0000_i1047" type="#_x0000_t75" style="width:44.15pt;height:18.35pt" o:ole="">
            <v:imagedata r:id="rId42" o:title=""/>
          </v:shape>
          <o:OLEObject Type="Embed" ProgID="Equation.DSMT4" ShapeID="_x0000_i1047" DrawAspect="Content" ObjectID="_1579004175" r:id="rId43"/>
        </w:object>
      </w:r>
      <w:r>
        <w:rPr>
          <w:sz w:val="28"/>
          <w:szCs w:val="28"/>
        </w:rPr>
        <w:t xml:space="preserve">. Токи </w:t>
      </w:r>
      <w:r>
        <w:rPr>
          <w:position w:val="-12"/>
          <w:sz w:val="28"/>
          <w:szCs w:val="28"/>
        </w:rPr>
        <w:object w:dxaOrig="855" w:dyaOrig="360">
          <v:shape id="_x0000_i1048" type="#_x0000_t75" style="width:42.8pt;height:18.35pt" o:ole="">
            <v:imagedata r:id="rId44" o:title=""/>
          </v:shape>
          <o:OLEObject Type="Embed" ProgID="Equation.DSMT4" ShapeID="_x0000_i1048" DrawAspect="Content" ObjectID="_1579004176" r:id="rId45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</w:rPr>
        <w:object w:dxaOrig="810" w:dyaOrig="360">
          <v:shape id="_x0000_i1049" type="#_x0000_t75" style="width:40.75pt;height:18.35pt" o:ole="">
            <v:imagedata r:id="rId46" o:title=""/>
          </v:shape>
          <o:OLEObject Type="Embed" ProgID="Equation.DSMT4" ShapeID="_x0000_i1049" DrawAspect="Content" ObjectID="_1579004177" r:id="rId47"/>
        </w:object>
      </w:r>
      <w:r>
        <w:rPr>
          <w:sz w:val="28"/>
          <w:szCs w:val="28"/>
        </w:rPr>
        <w:t xml:space="preserve"> находят по кривым </w:t>
      </w:r>
      <w:r>
        <w:rPr>
          <w:position w:val="-12"/>
          <w:sz w:val="28"/>
          <w:szCs w:val="28"/>
        </w:rPr>
        <w:object w:dxaOrig="765" w:dyaOrig="360">
          <v:shape id="_x0000_i1050" type="#_x0000_t75" style="width:38.05pt;height:18.35pt" o:ole="">
            <v:imagedata r:id="rId29" o:title=""/>
          </v:shape>
          <o:OLEObject Type="Embed" ProgID="Equation.DSMT4" ShapeID="_x0000_i1050" DrawAspect="Content" ObjectID="_1579004178" r:id="rId48"/>
        </w:object>
      </w:r>
      <w:r>
        <w:rPr>
          <w:sz w:val="28"/>
          <w:szCs w:val="28"/>
        </w:rPr>
        <w:t xml:space="preserve">и </w:t>
      </w:r>
      <w:r>
        <w:rPr>
          <w:position w:val="-12"/>
          <w:sz w:val="28"/>
          <w:szCs w:val="28"/>
        </w:rPr>
        <w:object w:dxaOrig="765" w:dyaOrig="360">
          <v:shape id="_x0000_i1051" type="#_x0000_t75" style="width:38.05pt;height:18.35pt" o:ole="">
            <v:imagedata r:id="rId36" o:title=""/>
          </v:shape>
          <o:OLEObject Type="Embed" ProgID="Equation.DSMT4" ShapeID="_x0000_i1051" DrawAspect="Content" ObjectID="_1579004179" r:id="rId49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1005" w:dyaOrig="360">
          <v:shape id="_x0000_i1052" type="#_x0000_t75" style="width:50.25pt;height:18.35pt" o:ole="">
            <v:imagedata r:id="rId40" o:title=""/>
          </v:shape>
          <o:OLEObject Type="Embed" ProgID="Equation.DSMT4" ShapeID="_x0000_i1052" DrawAspect="Content" ObjectID="_1579004180" r:id="rId50"/>
        </w:object>
      </w:r>
      <w:r>
        <w:rPr>
          <w:sz w:val="28"/>
          <w:szCs w:val="28"/>
        </w:rPr>
        <w:t>. На рис. 5 показано графическое решение задачи.</w:t>
      </w:r>
    </w:p>
    <w:p w:rsidR="00987882" w:rsidRDefault="00987882" w:rsidP="00987882">
      <w:pPr>
        <w:ind w:firstLine="720"/>
        <w:jc w:val="both"/>
        <w:rPr>
          <w:sz w:val="28"/>
          <w:szCs w:val="28"/>
        </w:rPr>
      </w:pPr>
    </w:p>
    <w:p w:rsidR="00987882" w:rsidRDefault="00987882" w:rsidP="00987882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09670" cy="3174365"/>
            <wp:effectExtent l="0" t="0" r="508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82" w:rsidRDefault="00987882" w:rsidP="0098788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Рис. 5</w:t>
      </w:r>
    </w:p>
    <w:p w:rsidR="00987882" w:rsidRDefault="00987882" w:rsidP="00987882"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 эквивалентного генератора</w:t>
      </w:r>
    </w:p>
    <w:p w:rsidR="00987882" w:rsidRDefault="00987882" w:rsidP="00987882">
      <w:pPr>
        <w:ind w:left="1080"/>
        <w:jc w:val="both"/>
        <w:rPr>
          <w:b/>
          <w:i/>
          <w:sz w:val="28"/>
          <w:szCs w:val="28"/>
        </w:rPr>
      </w:pPr>
    </w:p>
    <w:p w:rsidR="00987882" w:rsidRDefault="00987882" w:rsidP="009878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электрической цепи только один НЭ, то ток в ветви с нелинейным элементом проще определить методом эквивалентного генератора. На рис. 6 показана схема электрической цепи и её приведение к эквивалентной схеме. На рис. 7 показано графическое решение задачи с учетом соотношения  </w:t>
      </w:r>
      <w:r>
        <w:rPr>
          <w:position w:val="-34"/>
          <w:sz w:val="28"/>
          <w:szCs w:val="28"/>
        </w:rPr>
        <w:object w:dxaOrig="1065" w:dyaOrig="780">
          <v:shape id="_x0000_i1054" type="#_x0000_t75" style="width:53pt;height:38.7pt" o:ole="">
            <v:imagedata r:id="rId52" o:title=""/>
          </v:shape>
          <o:OLEObject Type="Embed" ProgID="Equation.DSMT4" ShapeID="_x0000_i1054" DrawAspect="Content" ObjectID="_1579004181" r:id="rId53"/>
        </w:object>
      </w:r>
      <w:r>
        <w:rPr>
          <w:sz w:val="28"/>
          <w:szCs w:val="28"/>
        </w:rPr>
        <w:t>.</w:t>
      </w:r>
    </w:p>
    <w:p w:rsidR="00987882" w:rsidRDefault="00987882" w:rsidP="0098788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1865" cy="236347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82" w:rsidRDefault="00987882" w:rsidP="0098788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Рис. 6                                Рис. 7</w:t>
      </w:r>
    </w:p>
    <w:p w:rsidR="00987882" w:rsidRDefault="00987882" w:rsidP="00987882">
      <w:pPr>
        <w:pStyle w:val="3"/>
        <w:spacing w:before="60"/>
        <w:jc w:val="center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>4. Описание установки</w:t>
      </w:r>
    </w:p>
    <w:p w:rsidR="00987882" w:rsidRDefault="00987882" w:rsidP="00987882"/>
    <w:p w:rsidR="00987882" w:rsidRDefault="00987882" w:rsidP="0098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лабораторной работе используется источник постоянного напряжения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Е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0…12 В из блока </w:t>
      </w:r>
      <w:r>
        <w:rPr>
          <w:b/>
          <w:sz w:val="28"/>
          <w:szCs w:val="28"/>
        </w:rPr>
        <w:t xml:space="preserve">МОДУЛЬ ПИТАНИЯ </w:t>
      </w:r>
      <w:r>
        <w:rPr>
          <w:b/>
          <w:sz w:val="28"/>
          <w:szCs w:val="28"/>
          <w:lang w:val="en-US"/>
        </w:rPr>
        <w:t>UZ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с регулируемым по величине напряжением. Для наблюдения вольтамперных характеристик используют источник синусоидального напряжения из модуля </w:t>
      </w:r>
      <w:r>
        <w:rPr>
          <w:b/>
          <w:sz w:val="28"/>
          <w:szCs w:val="28"/>
        </w:rPr>
        <w:t>ФУНКЦИОНАЛЬНЫЙ ГЕНЕРАТОР</w:t>
      </w:r>
      <w:r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/>
          <w:caps/>
          <w:sz w:val="28"/>
          <w:szCs w:val="28"/>
        </w:rPr>
        <w:t>осциллограф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Измерительные приборы магнитоэлектрической системы расположены в блоке </w:t>
      </w:r>
      <w:r>
        <w:rPr>
          <w:b/>
          <w:sz w:val="28"/>
          <w:szCs w:val="28"/>
        </w:rPr>
        <w:t>МОДУЛЬ ИЗМЕРИТЕЛЬНЫЙ</w:t>
      </w:r>
      <w:r>
        <w:rPr>
          <w:sz w:val="28"/>
          <w:szCs w:val="28"/>
        </w:rPr>
        <w:t xml:space="preserve"> постоянного тока. Нелинейные элементы электрической цепи выбирают из модуля </w:t>
      </w:r>
      <w:r>
        <w:rPr>
          <w:b/>
          <w:sz w:val="28"/>
          <w:szCs w:val="28"/>
        </w:rPr>
        <w:t>НЕЛИНЕЙНЫЕ ЭЛЕМЕНТЫ</w:t>
      </w:r>
      <w:r>
        <w:rPr>
          <w:sz w:val="28"/>
          <w:szCs w:val="28"/>
        </w:rPr>
        <w:t>.</w:t>
      </w:r>
    </w:p>
    <w:p w:rsidR="00987882" w:rsidRDefault="00987882" w:rsidP="00987882">
      <w:pPr>
        <w:ind w:firstLine="709"/>
        <w:jc w:val="both"/>
        <w:rPr>
          <w:color w:val="FF0000"/>
          <w:sz w:val="28"/>
          <w:szCs w:val="28"/>
        </w:rPr>
      </w:pPr>
    </w:p>
    <w:p w:rsidR="00987882" w:rsidRDefault="00987882" w:rsidP="00987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Подготовка к работе и вопросы для допуска студентов к работе</w:t>
      </w:r>
    </w:p>
    <w:p w:rsidR="00987882" w:rsidRDefault="00987882" w:rsidP="00987882">
      <w:pPr>
        <w:rPr>
          <w:b/>
          <w:sz w:val="28"/>
          <w:szCs w:val="28"/>
        </w:rPr>
      </w:pPr>
    </w:p>
    <w:p w:rsidR="00987882" w:rsidRDefault="00987882" w:rsidP="009878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работе исследуются цепи с нелинейными элементами, схемные изображения и вольтамперные характеристики которых представлены в Таблице 1. Для элементов НЭ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НЭ3, НЭ5, НЭ6 в таблице приводятся их ВАХ.  Для элементов НЭ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  НЭ4 необходимо качественно нарисовать вольтамперные характеристики нелинейных двухполюсников при </w:t>
      </w:r>
      <w:r>
        <w:rPr>
          <w:i/>
          <w:sz w:val="28"/>
          <w:szCs w:val="28"/>
        </w:rPr>
        <w:t>R</w:t>
      </w:r>
      <w:r>
        <w:rPr>
          <w:sz w:val="28"/>
          <w:szCs w:val="28"/>
        </w:rPr>
        <w:t xml:space="preserve"> =100 Ом и напряжении на входе элементов, равном ±12 В.</w:t>
      </w:r>
    </w:p>
    <w:p w:rsidR="00987882" w:rsidRDefault="00987882" w:rsidP="0098788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1844"/>
        <w:gridCol w:w="2552"/>
        <w:gridCol w:w="1986"/>
      </w:tblGrid>
      <w:tr w:rsidR="00987882" w:rsidTr="00987882">
        <w:trPr>
          <w:trHeight w:val="110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НЭ</w:t>
            </w:r>
          </w:p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НЭ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1</w:t>
            </w:r>
            <w:proofErr w:type="gramEnd"/>
          </w:p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7882" w:rsidRDefault="009878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object w:dxaOrig="1050" w:dyaOrig="570">
                <v:shape id="_x0000_i1056" type="#_x0000_t75" style="width:52.3pt;height:28.55pt" o:ole="">
                  <v:imagedata r:id="rId55" o:title=""/>
                </v:shape>
                <o:OLEObject Type="Embed" ProgID="PBrush" ShapeID="_x0000_i1056" DrawAspect="Content" ObjectID="_1579004182" r:id="rId56"/>
              </w:objec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НЭ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2</w:t>
            </w:r>
            <w:proofErr w:type="gramEnd"/>
          </w:p>
          <w:p w:rsidR="00987882" w:rsidRDefault="009878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object w:dxaOrig="1740" w:dyaOrig="945">
                <v:shape id="_x0000_i1057" type="#_x0000_t75" style="width:86.95pt;height:47.55pt" o:ole="">
                  <v:imagedata r:id="rId57" o:title=""/>
                </v:shape>
                <o:OLEObject Type="Embed" ProgID="PBrush" ShapeID="_x0000_i1057" DrawAspect="Content" ObjectID="_1579004183" r:id="rId58"/>
              </w:objec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НЭ3</w:t>
            </w:r>
          </w:p>
          <w:p w:rsidR="00987882" w:rsidRDefault="009878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object w:dxaOrig="1230" w:dyaOrig="735">
                <v:shape id="_x0000_i1058" type="#_x0000_t75" style="width:61.8pt;height:36.7pt" o:ole="">
                  <v:imagedata r:id="rId59" o:title=""/>
                </v:shape>
                <o:OLEObject Type="Embed" ProgID="PBrush" ShapeID="_x0000_i1058" DrawAspect="Content" ObjectID="_1579004184" r:id="rId60"/>
              </w:objec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НЭ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4</w:t>
            </w:r>
            <w:proofErr w:type="gramEnd"/>
          </w:p>
          <w:p w:rsidR="00987882" w:rsidRDefault="009878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object w:dxaOrig="1770" w:dyaOrig="810">
                <v:shape id="_x0000_i1059" type="#_x0000_t75" style="width:88.3pt;height:40.75pt" o:ole="">
                  <v:imagedata r:id="rId61" o:title=""/>
                </v:shape>
                <o:OLEObject Type="Embed" ProgID="PBrush" ShapeID="_x0000_i1059" DrawAspect="Content" ObjectID="_1579004185" r:id="rId62"/>
              </w:object>
            </w:r>
          </w:p>
        </w:tc>
      </w:tr>
      <w:tr w:rsidR="00987882" w:rsidTr="00987882">
        <w:trPr>
          <w:trHeight w:val="345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87882" w:rsidRDefault="00987882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87882" w:rsidRDefault="00987882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87882" w:rsidRDefault="00987882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i/>
                <w:sz w:val="28"/>
                <w:szCs w:val="28"/>
                <w:lang w:eastAsia="en-US"/>
              </w:rPr>
              <w:t>U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object w:dxaOrig="2145" w:dyaOrig="2220">
                <v:shape id="_x0000_i1060" type="#_x0000_t75" style="width:107.3pt;height:110.7pt" o:ole="">
                  <v:imagedata r:id="rId63" o:title=""/>
                </v:shape>
                <o:OLEObject Type="Embed" ProgID="PBrush" ShapeID="_x0000_i1060" DrawAspect="Content" ObjectID="_1579004186" r:id="rId64"/>
              </w:objec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object w:dxaOrig="2370" w:dyaOrig="3060">
                <v:shape id="_x0000_i1061" type="#_x0000_t75" style="width:118.2pt;height:152.85pt" o:ole="">
                  <v:imagedata r:id="rId65" o:title=""/>
                </v:shape>
                <o:OLEObject Type="Embed" ProgID="PBrush" ShapeID="_x0000_i1061" DrawAspect="Content" ObjectID="_1579004187" r:id="rId66"/>
              </w:object>
            </w:r>
            <w:proofErr w:type="spellStart"/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ст</w:t>
            </w:r>
            <w:proofErr w:type="spellEnd"/>
            <w:r>
              <w:rPr>
                <w:sz w:val="28"/>
                <w:szCs w:val="28"/>
                <w:lang w:eastAsia="en-US"/>
              </w:rPr>
              <w:t>= 6 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87882" w:rsidTr="00987882">
        <w:trPr>
          <w:trHeight w:val="104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НЭ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НЭ5</w:t>
            </w:r>
          </w:p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object w:dxaOrig="1500" w:dyaOrig="840">
                <v:shape id="_x0000_i1062" type="#_x0000_t75" style="width:74.7pt;height:42.1pt" o:ole="">
                  <v:imagedata r:id="rId67" o:title=""/>
                </v:shape>
                <o:OLEObject Type="Embed" ProgID="PBrush" ShapeID="_x0000_i1062" DrawAspect="Content" ObjectID="_1579004188" r:id="rId68"/>
              </w:objec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НЭ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6</w:t>
            </w:r>
            <w:proofErr w:type="gramEnd"/>
          </w:p>
          <w:p w:rsidR="00987882" w:rsidRDefault="009878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object w:dxaOrig="1230" w:dyaOrig="735">
                <v:shape id="_x0000_i1063" type="#_x0000_t75" style="width:61.8pt;height:36.7pt" o:ole="">
                  <v:imagedata r:id="rId69" o:title=""/>
                </v:shape>
                <o:OLEObject Type="Embed" ProgID="PBrush" ShapeID="_x0000_i1063" DrawAspect="Content" ObjectID="_1579004189" r:id="rId70"/>
              </w:object>
            </w:r>
          </w:p>
        </w:tc>
      </w:tr>
      <w:tr w:rsidR="00987882" w:rsidTr="00987882">
        <w:trPr>
          <w:trHeight w:val="200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i/>
                <w:sz w:val="28"/>
                <w:szCs w:val="28"/>
                <w:lang w:eastAsia="en-US"/>
              </w:rPr>
              <w:t>U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object w:dxaOrig="2370" w:dyaOrig="2625">
                <v:shape id="_x0000_i1064" type="#_x0000_t75" style="width:118.2pt;height:131.1pt" o:ole="">
                  <v:imagedata r:id="rId71" o:title=""/>
                </v:shape>
                <o:OLEObject Type="Embed" ProgID="PBrush" ShapeID="_x0000_i1064" DrawAspect="Content" ObjectID="_1579004190" r:id="rId72"/>
              </w:objec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object w:dxaOrig="2460" w:dyaOrig="2745">
                <v:shape id="_x0000_i1065" type="#_x0000_t75" style="width:122.95pt;height:137.2pt" o:ole="">
                  <v:imagedata r:id="rId73" o:title=""/>
                </v:shape>
                <o:OLEObject Type="Embed" ProgID="PBrush" ShapeID="_x0000_i1065" DrawAspect="Content" ObjectID="_1579004191" r:id="rId74"/>
              </w:object>
            </w:r>
          </w:p>
        </w:tc>
      </w:tr>
    </w:tbl>
    <w:p w:rsidR="00987882" w:rsidRDefault="00987882" w:rsidP="00987882">
      <w:pPr>
        <w:ind w:left="360"/>
        <w:jc w:val="both"/>
        <w:rPr>
          <w:sz w:val="28"/>
          <w:szCs w:val="28"/>
        </w:rPr>
      </w:pPr>
    </w:p>
    <w:p w:rsidR="00987882" w:rsidRDefault="00987882" w:rsidP="009878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нелинейной цепи, схема которой приведена на рис. 8, построить зависимость </w:t>
      </w:r>
      <w:r>
        <w:rPr>
          <w:i/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вых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вх</w:t>
      </w:r>
      <w:proofErr w:type="spellEnd"/>
      <w:r>
        <w:rPr>
          <w:sz w:val="28"/>
          <w:szCs w:val="28"/>
        </w:rPr>
        <w:t xml:space="preserve">), если </w:t>
      </w:r>
      <w:r>
        <w:rPr>
          <w:i/>
          <w:sz w:val="28"/>
          <w:szCs w:val="28"/>
        </w:rPr>
        <w:t>R</w:t>
      </w:r>
      <w:r>
        <w:rPr>
          <w:sz w:val="28"/>
          <w:szCs w:val="28"/>
        </w:rPr>
        <w:t xml:space="preserve">=100  Ом, </w:t>
      </w:r>
      <w:r>
        <w:rPr>
          <w:i/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>= 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 следующих значениях сопротивления нагрузки </w:t>
      </w:r>
      <w:proofErr w:type="spellStart"/>
      <w:r>
        <w:rPr>
          <w:i/>
          <w:sz w:val="28"/>
          <w:szCs w:val="28"/>
        </w:rPr>
        <w:t>R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>:</w:t>
      </w:r>
    </w:p>
    <w:p w:rsidR="00987882" w:rsidRDefault="00987882" w:rsidP="009878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proofErr w:type="spellStart"/>
      <w:proofErr w:type="gramStart"/>
      <w:r>
        <w:rPr>
          <w:i/>
          <w:sz w:val="28"/>
          <w:szCs w:val="28"/>
        </w:rPr>
        <w:t>R</w:t>
      </w:r>
      <w:proofErr w:type="gramEnd"/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=∞,  2) </w:t>
      </w:r>
      <w:proofErr w:type="spellStart"/>
      <w:r>
        <w:rPr>
          <w:i/>
          <w:sz w:val="28"/>
          <w:szCs w:val="28"/>
        </w:rPr>
        <w:t>R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=100  Ом,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proofErr w:type="spellStart"/>
      <w:r>
        <w:rPr>
          <w:i/>
          <w:sz w:val="28"/>
          <w:szCs w:val="28"/>
        </w:rPr>
        <w:t>R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>=330  Ом.</w:t>
      </w:r>
    </w:p>
    <w:p w:rsidR="00987882" w:rsidRDefault="00987882" w:rsidP="009878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разветвленной нелинейной цепи, схема которой приведена на рис. 9 рассчитать графическим методом напряжение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ab</w:t>
      </w:r>
      <w:proofErr w:type="spellEnd"/>
      <w:r>
        <w:rPr>
          <w:sz w:val="28"/>
          <w:szCs w:val="28"/>
        </w:rPr>
        <w:t xml:space="preserve"> и токи в ветвях. </w:t>
      </w:r>
      <w:proofErr w:type="gramStart"/>
      <w:r>
        <w:rPr>
          <w:sz w:val="28"/>
          <w:szCs w:val="28"/>
        </w:rPr>
        <w:t>Вольт амперная</w:t>
      </w:r>
      <w:proofErr w:type="gramEnd"/>
      <w:r>
        <w:rPr>
          <w:sz w:val="28"/>
          <w:szCs w:val="28"/>
        </w:rPr>
        <w:t xml:space="preserve"> характеристика нелинейного элемента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аппроксимирована выражением </w:t>
      </w:r>
      <w:r>
        <w:rPr>
          <w:position w:val="-12"/>
          <w:sz w:val="28"/>
          <w:szCs w:val="28"/>
        </w:rPr>
        <w:object w:dxaOrig="1395" w:dyaOrig="375">
          <v:shape id="_x0000_i1066" type="#_x0000_t75" style="width:69.95pt;height:19pt" o:ole="">
            <v:imagedata r:id="rId75" o:title=""/>
          </v:shape>
          <o:OLEObject Type="Embed" ProgID="Equation.DSMT4" ShapeID="_x0000_i1066" DrawAspect="Content" ObjectID="_1579004192" r:id="rId76"/>
        </w:object>
      </w:r>
      <w:r>
        <w:rPr>
          <w:sz w:val="28"/>
          <w:szCs w:val="28"/>
        </w:rPr>
        <w:t xml:space="preserve"> (для 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‒ нечетных номеров бригад) и </w:t>
      </w:r>
      <w:r>
        <w:rPr>
          <w:position w:val="-12"/>
          <w:sz w:val="28"/>
          <w:szCs w:val="28"/>
        </w:rPr>
        <w:object w:dxaOrig="1395" w:dyaOrig="375">
          <v:shape id="_x0000_i1067" type="#_x0000_t75" style="width:69.95pt;height:19pt" o:ole="">
            <v:imagedata r:id="rId77" o:title=""/>
          </v:shape>
          <o:OLEObject Type="Embed" ProgID="Equation.DSMT4" ShapeID="_x0000_i1067" DrawAspect="Content" ObjectID="_1579004193" r:id="rId78"/>
        </w:object>
      </w:r>
      <w:r>
        <w:rPr>
          <w:sz w:val="28"/>
          <w:szCs w:val="28"/>
        </w:rPr>
        <w:t xml:space="preserve"> (для 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‒ четных), для линейных элементов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>
        <w:rPr>
          <w:position w:val="-12"/>
          <w:sz w:val="28"/>
          <w:szCs w:val="28"/>
        </w:rPr>
        <w:object w:dxaOrig="1290" w:dyaOrig="360">
          <v:shape id="_x0000_i1068" type="#_x0000_t75" style="width:64.55pt;height:18.35pt" o:ole="">
            <v:imagedata r:id="rId79" o:title=""/>
          </v:shape>
          <o:OLEObject Type="Embed" ProgID="Equation.DSMT4" ShapeID="_x0000_i1068" DrawAspect="Content" ObjectID="_1579004194" r:id="rId80"/>
        </w:object>
      </w:r>
      <w:r>
        <w:rPr>
          <w:sz w:val="28"/>
          <w:szCs w:val="28"/>
        </w:rPr>
        <w:t xml:space="preserve">, </w:t>
      </w:r>
      <w:r>
        <w:rPr>
          <w:position w:val="-12"/>
          <w:sz w:val="28"/>
          <w:szCs w:val="28"/>
        </w:rPr>
        <w:object w:dxaOrig="1335" w:dyaOrig="360">
          <v:shape id="_x0000_i1069" type="#_x0000_t75" style="width:66.55pt;height:18.35pt" o:ole="">
            <v:imagedata r:id="rId81" o:title=""/>
          </v:shape>
          <o:OLEObject Type="Embed" ProgID="Equation.DSMT4" ShapeID="_x0000_i1069" DrawAspect="Content" ObjectID="_1579004195" r:id="rId82"/>
        </w:object>
      </w:r>
    </w:p>
    <w:p w:rsidR="00987882" w:rsidRDefault="00987882" w:rsidP="009878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(ток в миллиамперах, напряжение в вольтах). Значения </w:t>
      </w:r>
      <w:r>
        <w:rPr>
          <w:position w:val="-12"/>
          <w:sz w:val="28"/>
          <w:szCs w:val="28"/>
        </w:rPr>
        <w:object w:dxaOrig="240" w:dyaOrig="360">
          <v:shape id="_x0000_i1070" type="#_x0000_t75" style="width:12.25pt;height:18.35pt" o:ole="">
            <v:imagedata r:id="rId83" o:title=""/>
          </v:shape>
          <o:OLEObject Type="Embed" ProgID="Equation.DSMT4" ShapeID="_x0000_i1070" DrawAspect="Content" ObjectID="_1579004196" r:id="rId84"/>
        </w:object>
      </w:r>
      <w:r>
        <w:rPr>
          <w:sz w:val="28"/>
          <w:szCs w:val="28"/>
        </w:rPr>
        <w:t xml:space="preserve">, </w:t>
      </w:r>
      <w:r>
        <w:rPr>
          <w:position w:val="-12"/>
          <w:sz w:val="28"/>
          <w:szCs w:val="28"/>
        </w:rPr>
        <w:object w:dxaOrig="255" w:dyaOrig="360">
          <v:shape id="_x0000_i1071" type="#_x0000_t75" style="width:12.9pt;height:18.35pt" o:ole="">
            <v:imagedata r:id="rId85" o:title=""/>
          </v:shape>
          <o:OLEObject Type="Embed" ProgID="Equation.DSMT4" ShapeID="_x0000_i1071" DrawAspect="Content" ObjectID="_1579004197" r:id="rId86"/>
        </w:object>
      </w:r>
      <w:r>
        <w:rPr>
          <w:sz w:val="28"/>
          <w:szCs w:val="28"/>
        </w:rPr>
        <w:t xml:space="preserve">, </w:t>
      </w:r>
      <w:r>
        <w:rPr>
          <w:position w:val="-12"/>
          <w:sz w:val="28"/>
          <w:szCs w:val="28"/>
        </w:rPr>
        <w:object w:dxaOrig="255" w:dyaOrig="360">
          <v:shape id="_x0000_i1072" type="#_x0000_t75" style="width:12.9pt;height:18.35pt" o:ole="">
            <v:imagedata r:id="rId87" o:title=""/>
          </v:shape>
          <o:OLEObject Type="Embed" ProgID="Equation.DSMT4" ShapeID="_x0000_i1072" DrawAspect="Content" ObjectID="_1579004198" r:id="rId88"/>
        </w:objec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приведены в Таблице 2. </w:t>
      </w:r>
    </w:p>
    <w:p w:rsidR="00987882" w:rsidRDefault="00987882" w:rsidP="0098788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987882" w:rsidTr="0098788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rPr>
                <w:i/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987882" w:rsidTr="00987882">
        <w:trPr>
          <w:jc w:val="center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eastAsia="en-US"/>
              </w:rPr>
              <w:t>, В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87882" w:rsidTr="0098788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position w:val="-12"/>
                <w:sz w:val="28"/>
                <w:szCs w:val="28"/>
                <w:lang w:eastAsia="en-US"/>
              </w:rPr>
              <w:object w:dxaOrig="240" w:dyaOrig="360">
                <v:shape id="_x0000_i1073" type="#_x0000_t75" style="width:12.25pt;height:18.35pt" o:ole="">
                  <v:imagedata r:id="rId83" o:title=""/>
                </v:shape>
                <o:OLEObject Type="Embed" ProgID="Equation.DSMT4" ShapeID="_x0000_i1073" DrawAspect="Content" ObjectID="_1579004199" r:id="rId89"/>
              </w:objec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87882" w:rsidTr="0098788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position w:val="-12"/>
                <w:sz w:val="28"/>
                <w:szCs w:val="28"/>
                <w:lang w:eastAsia="en-US"/>
              </w:rPr>
              <w:object w:dxaOrig="255" w:dyaOrig="360">
                <v:shape id="_x0000_i1074" type="#_x0000_t75" style="width:12.9pt;height:18.35pt" o:ole="">
                  <v:imagedata r:id="rId85" o:title=""/>
                </v:shape>
                <o:OLEObject Type="Embed" ProgID="Equation.DSMT4" ShapeID="_x0000_i1074" DrawAspect="Content" ObjectID="_1579004200" r:id="rId90"/>
              </w:objec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87882" w:rsidTr="0098788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position w:val="-12"/>
                <w:sz w:val="28"/>
                <w:szCs w:val="28"/>
                <w:lang w:eastAsia="en-US"/>
              </w:rPr>
              <w:object w:dxaOrig="255" w:dyaOrig="360">
                <v:shape id="_x0000_i1075" type="#_x0000_t75" style="width:12.9pt;height:18.35pt" o:ole="">
                  <v:imagedata r:id="rId87" o:title=""/>
                </v:shape>
                <o:OLEObject Type="Embed" ProgID="Equation.DSMT4" ShapeID="_x0000_i1075" DrawAspect="Content" ObjectID="_1579004201" r:id="rId91"/>
              </w:objec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</w:tbl>
    <w:p w:rsidR="00987882" w:rsidRDefault="00987882" w:rsidP="00987882">
      <w:pPr>
        <w:ind w:firstLine="851"/>
        <w:rPr>
          <w:sz w:val="28"/>
          <w:szCs w:val="28"/>
        </w:rPr>
      </w:pPr>
    </w:p>
    <w:p w:rsidR="00987882" w:rsidRDefault="00987882" w:rsidP="00987882">
      <w:pPr>
        <w:ind w:firstLine="851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20955</wp:posOffset>
                </wp:positionV>
                <wp:extent cx="2560320" cy="2464435"/>
                <wp:effectExtent l="0" t="1905" r="4445" b="63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2464435"/>
                          <a:chOff x="3908" y="5484"/>
                          <a:chExt cx="4032" cy="3881"/>
                        </a:xfrm>
                      </wpg:grpSpPr>
                      <wps:wsp>
                        <wps:cNvPr id="15" name="Line 3"/>
                        <wps:cNvCnPr/>
                        <wps:spPr bwMode="auto">
                          <a:xfrm>
                            <a:off x="4530" y="6149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222" y="7263"/>
                            <a:ext cx="613" cy="5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/>
                        <wps:spPr bwMode="auto">
                          <a:xfrm flipV="1">
                            <a:off x="4529" y="7263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/>
                        <wps:spPr bwMode="auto">
                          <a:xfrm rot="5400000">
                            <a:off x="5880" y="4784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/>
                        <wps:spPr bwMode="auto">
                          <a:xfrm rot="5400000">
                            <a:off x="5874" y="7490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78" y="6001"/>
                            <a:ext cx="786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9"/>
                        <wps:cNvCnPr/>
                        <wps:spPr bwMode="auto">
                          <a:xfrm>
                            <a:off x="5993" y="6144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/>
                        <wps:spPr bwMode="auto">
                          <a:xfrm>
                            <a:off x="7225" y="6138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601" y="7329"/>
                            <a:ext cx="786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822" y="7324"/>
                            <a:ext cx="786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3"/>
                        <wps:cNvCnPr/>
                        <wps:spPr bwMode="auto">
                          <a:xfrm flipV="1">
                            <a:off x="5637" y="7219"/>
                            <a:ext cx="690" cy="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/>
                        <wps:spPr bwMode="auto">
                          <a:xfrm flipV="1">
                            <a:off x="6326" y="7066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5560"/>
                            <a:ext cx="643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882" w:rsidRDefault="00987882" w:rsidP="009878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73" y="7255"/>
                            <a:ext cx="643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882" w:rsidRDefault="00987882" w:rsidP="009878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97" y="7056"/>
                            <a:ext cx="643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882" w:rsidRDefault="00987882" w:rsidP="009878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13" y="5694"/>
                            <a:ext cx="643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882" w:rsidRDefault="00987882" w:rsidP="0098788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8829"/>
                            <a:ext cx="643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882" w:rsidRDefault="00987882" w:rsidP="0098788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908" y="6899"/>
                            <a:ext cx="643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882" w:rsidRDefault="00987882" w:rsidP="0098788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1"/>
                        <wps:cNvCnPr/>
                        <wps:spPr bwMode="auto">
                          <a:xfrm>
                            <a:off x="4596" y="5963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/>
                        <wps:spPr bwMode="auto">
                          <a:xfrm>
                            <a:off x="6429" y="5973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/>
                        <wps:spPr bwMode="auto">
                          <a:xfrm rot="5400000">
                            <a:off x="6047" y="6602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/>
                        <wps:spPr bwMode="auto">
                          <a:xfrm>
                            <a:off x="5521" y="6497"/>
                            <a:ext cx="0" cy="20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5484"/>
                            <a:ext cx="643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882" w:rsidRDefault="00987882" w:rsidP="0098788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83" y="6260"/>
                            <a:ext cx="643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882" w:rsidRDefault="00987882" w:rsidP="0098788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317" y="5493"/>
                            <a:ext cx="643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882" w:rsidRDefault="00987882" w:rsidP="0098788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924" y="7224"/>
                            <a:ext cx="720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882" w:rsidRDefault="00987882" w:rsidP="00987882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ab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257.8pt;margin-top:1.65pt;width:201.6pt;height:194.05pt;z-index:251658240" coordorigin="3908,5484" coordsize="4032,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PO5wcAAPdVAAAOAAAAZHJzL2Uyb0RvYy54bWzsXOtu2zYU/j9g7yDov2tdKEoy6hRtHBcD&#10;urVYu/1XJNkWJkuapMROiwED9gh7kb3BXqF9ox0eirSs2ImdJko6MAFiWReGOvz4nSv5/MV6mWqX&#10;cVkleTbWzWeGrsVZmEdJNh/rv3yYDjxdq+ogi4I0z+KxfhVX+ouT7797vipGsZUv8jSKSw0ayarR&#10;qhjri7ouRsNhFS7iZVA9y4s4g4uzvFwGNXwt58OoDFbQ+jIdWoZBh6u8jIoyD+OqgrMTflE/wfZn&#10;szis385mVVxr6ViHvtX4t8S/5+zv8OR5MJqXQbFIwqYbwR16sQySDP6pbGoS1IF2USbXmlomYZlX&#10;+ax+FubLYT6bJWGM7wBvYxqdt3ld5hcFvst8tJoXUkwg2o6c7txs+NPlu1JLIhg7omtZsIQx+vz3&#10;lz+//PX5X/j9R4PTIKNVMR/Bra/L4n3xruQvCodv8vC3Ci4Pu9fZ9zm/WTtf/ZhH0GxwUecoo/Ws&#10;XLIm4O21NQ7FlRyKeF1rIZy0HGrYFoxYCNcsQgmxHT5Y4QJGlD1n+waACy47xMNOBqNwcdY8T+Bp&#10;/rDteSZ7chiM+D/GzjadY28GwKs2sq2+TrbvF0ER45BVTGBCto6Q7ZskizWbixTvOM3elSjgalSB&#10;aG+VFnFskAq8NTWJzyUiZCak5RqIa/nCwagoq/p1nC81djDWU+gEjkRw+aaquWzELWxgsnyapCmc&#10;D0Zppq3Guu9YDj5Q5WkSsYvsWlXOz0/TUrsM2OTCn0bQW7cBiLMIG1vEQXTWHNdBkvJj6Geasfbg&#10;PaA7zRGfPZ98wz/zzjwyIBY9GxBjMhm8nJ6SAZ2arjOxJ6enE/MP1jWTjBZJFMUZ652YySY5bDQb&#10;TuFzUM5lKYbhduuIJeis+MROA6r4CHJInefRFQ4sngeA9YU0KpD2FoZFayYvIk3M3IpPWy3LTxdB&#10;No9flmW+YkMD0Oczhb0KgJc/IN7rdmRaFkw5QKZrUUQ4jijOZmrafDI6jtVARJCAwF0DzThNk6K6&#10;EZ1b4NrC4BR/dmGwPxjvxIFW5lzzgKaEg0VeftS1FWidsV79fhGUsa6lP2Qgf98khKkp/EIclzFg&#10;2b5y3r4SZCE0NdZrXeOHpzVXbRdFmcwX8J9MnLVZ/hK4d5bgVGfjydGJvI3s1xc4XQFOpEEk9AZr&#10;B9GgNgNw/CreqlEfxLH8PbBrCNGh7s2ge0J8qNVXBejKukxgaqaAC2DfZRwBPmKwr9gRp2vFmGgf&#10;HmX37NHNYERwuwdBSZmAjwIlzm2HcP3HtFcDTMfzAIDAh8QV9onS1EpTS5sQWKuFO6Soe8KdC6Y8&#10;08PEbxwchTuFO4E7ZlJw3P0M3jFqGc1rkd6Dm4m+y902ahhobm7MRNcD6xUdPgcNyP0eTAldv8mD&#10;eSQbcZnUEM1Ik+VY96Q/FIxu9HuUwcgCN7t1s2UKrKJuRn/3GI5sa2PfBx+E+81NtOBbY8XGNszB&#10;sUO7sFo2ZiEcoH/d+NS33Kf8bRFdvAfrkbm8LS1uosK9I0RdC6IsHKI2MvKGGRtPxnrqoZ0GehnE&#10;eg+B6L77FETvE6LAe12Fb6LmbXD6IBqfhzwGu/wiCnof7VMbPHckLsHEygAQsRkVMcKkhCWTEhtj&#10;1cQQ4uNgl3oixmlD1xR2lfF6g/EKyrxtGhyd9dkZ7nSoDVFUjLKbHfak4O6j++QYGMXa7z49oYAn&#10;zCGl7e9T28sEELpMIn17eK5xJ+qobUG7DHUGRWxdM03N21x2hblO1v//k3S0ZF7nA7PkXuVrzWwn&#10;d5iBqdVrOC9yNw+Vg3RMVsYAOHWgfmBbP1MicpD2Lex4W3BJ5oVF4lqeeLJMdnw8bG/Om898rG35&#10;5JsWMV5Z/mBKPXdApsQZ+K7hDQzTf+VTg/hkMt3OziMp8XIfSKrfNTv/1TUJRwbqZHEB675I+4vP&#10;Xen/en2+Bs3GjFSea1X2PLfnZbJtwxTtjFt/TEENl8cDXctpKouEF6qYYmeFz77qCsUUrVKmOzEF&#10;r79j6koRhsi9N5VzrLaDO1EbwminSvsjDNfyG8fLcDomsCIMRRiyKrIP04LrUkUYO0ptWXVslzC6&#10;6e2efBGPVT0yX4T6nVihIgxFGP0ThgxAKpekVZtvyxqDjYXRLjToz8JwXNYXIAzP6ybGFGEowuif&#10;MFBrKZek45KwhUUdCwNq6hrnrVk20Y+FIVdAUc/v5oJUtHPXKiUVwzigLPHuMQwZ9FcWRtvCkAU4&#10;GP2GosYNWRy07qVVxkgcnyfi4LOzyMrywXpg1bNIRt9E8letdmFLZ/tcgmXLghqOxXYtzbFYpKRZ&#10;eeX4EEsHTG+SwgqLaq1qa1n+7upuWNHdLpCxpH8KRtRBWORJtR0lhpB65LFaSg1EuEKmWkUd7dpi&#10;YQ8yt4toeKkfI+pDkdnS2LDkmXv1lEACYYslRVW3wdcHKpWtlvTvimhfr66BdQIbE7K/ABVxYGcJ&#10;jGjLHTdUzpxthLF3Vwzlbz6ovylLR5S/2fY3rxfZQPXmYxAGNT2eAqOWKsczhnJnGUUY25zZW85c&#10;lo4owmgTxvUiGyjpfRTCsE3uuDkElutuGcsqBaZSYP2nwGTpiCKMFmGwPaq6KTApqV5TYMRnSwQh&#10;6A2LpztFNrh5FouHO6rgv7VRn3JJHtQlkaUj3wphQAICdxfF5QzNTqhs+9L2dzhu79d68h8AAAD/&#10;/wMAUEsDBBQABgAIAAAAIQBmHO283wAAAAkBAAAPAAAAZHJzL2Rvd25yZXYueG1sTI9BS8NAFITv&#10;gv9heYI3u1ljSptmU0pRT0WwFaS3bfKahGbfhuw2Sf+9z5MehxlmvsnWk23FgL1vHGlQswgEUuHK&#10;hioNX4e3pwUIHwyVpnWEGm7oYZ3f32UmLd1InzjsQyW4hHxqNNQhdKmUvqjRGj9zHRJ7Z9dbE1j2&#10;lSx7M3K5beVzFM2lNQ3xQm063NZYXPZXq+F9NOMmVq/D7nLe3o6H5ON7p1Drx4dpswIRcAp/YfjF&#10;Z3TImenkrlR60WpIVDLnqIY4BsH+Ui34yon1Ur2AzDP5/0H+AwAA//8DAFBLAQItABQABgAIAAAA&#10;IQC2gziS/gAAAOEBAAATAAAAAAAAAAAAAAAAAAAAAABbQ29udGVudF9UeXBlc10ueG1sUEsBAi0A&#10;FAAGAAgAAAAhADj9If/WAAAAlAEAAAsAAAAAAAAAAAAAAAAALwEAAF9yZWxzLy5yZWxzUEsBAi0A&#10;FAAGAAgAAAAhAFUtQ87nBwAA91UAAA4AAAAAAAAAAAAAAAAALgIAAGRycy9lMm9Eb2MueG1sUEsB&#10;Ai0AFAAGAAgAAAAhAGYc7bzfAAAACQEAAA8AAAAAAAAAAAAAAAAAQQoAAGRycy9kb3ducmV2Lnht&#10;bFBLBQYAAAAABAAEAPMAAABNCwAAAAA=&#10;">
                <v:line id="Line 3" o:spid="_x0000_s1027" style="position:absolute;visibility:visible;mso-wrap-style:square" from="4530,6149" to="4530,8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oval id="Oval 4" o:spid="_x0000_s1028" style="position:absolute;left:4222;top:7263;width:613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line id="Line 5" o:spid="_x0000_s1029" style="position:absolute;flip:y;visibility:visible;mso-wrap-style:square" from="4529,7263" to="4529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6" o:spid="_x0000_s1030" style="position:absolute;rotation:90;visibility:visible;mso-wrap-style:square" from="5880,4784" to="5880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b4MQAAADbAAAADwAAAGRycy9kb3ducmV2LnhtbESPT2sCQQzF7wW/wxChtzqrhyKr4yLF&#10;Wj14qArSW7qT/UN3MsvMqOu3bw6F3hLey3u/LIvBdepGIbaeDUwnGSji0tuWawPn0/vLHFRMyBY7&#10;z2TgQRGK1ehpibn1d/6k2zHVSkI45migSanPtY5lQw7jxPfEolU+OEyyhlrbgHcJd52eZdmrdtiy&#10;NDTY01tD5c/x6gy4w357+HKzj81ljv57W61ToNqY5/GwXoBKNKR/89/1zgq+wMo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15vgxAAAANsAAAAPAAAAAAAAAAAA&#10;AAAAAKECAABkcnMvZG93bnJldi54bWxQSwUGAAAAAAQABAD5AAAAkgMAAAAA&#10;"/>
                <v:line id="Line 7" o:spid="_x0000_s1031" style="position:absolute;rotation:90;visibility:visible;mso-wrap-style:square" from="5874,7490" to="5874,10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+e8AAAADbAAAADwAAAGRycy9kb3ducmV2LnhtbERPS4vCMBC+C/sfwizszabrYdFqFFl8&#10;Hjz4APE224xt2WZSkqj13xtB8DYf33NGk9bU4krOV5YVfCcpCOLc6ooLBYf9vNsH4QOyxtoyKbiT&#10;h8n4ozPCTNsbb+m6C4WIIewzVFCG0GRS+rwkgz6xDXHkztYZDBG6QmqHtxhuatlL0x9psOLYUGJD&#10;vyXl/7uLUWA268XmZHrL2bGP9m9xngZHhVJfn+10CCJQG97il3ul4/wBPH+JB8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bPnvAAAAA2wAAAA8AAAAAAAAAAAAAAAAA&#10;oQIAAGRycy9kb3ducmV2LnhtbFBLBQYAAAAABAAEAPkAAACOAwAAAAA=&#10;"/>
                <v:rect id="Rectangle 8" o:spid="_x0000_s1032" style="position:absolute;left:4978;top:6001;width:78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line id="Line 9" o:spid="_x0000_s1033" style="position:absolute;visibility:visible;mso-wrap-style:square" from="5993,6144" to="5993,8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WBrMUAAADbAAAADwAAAGRycy9kb3ducmV2LnhtbESPT4vCMBTE7wt+h/AEL4um7UGkGkUE&#10;QRb34B92PT6aZ1tsXkqStd399BtB8DjMzG+Yxao3jbiT87VlBekkAUFcWF1zqeB82o5nIHxA1thY&#10;JgW/5GG1HLwtMNe24wPdj6EUEcI+RwVVCG0upS8qMugntiWO3tU6gyFKV0rtsItw08gsSabSYM1x&#10;ocKWNhUVt+OPUfD5tw/TL5d+t7usu8zWH3Q6X96VGg379RxEoD68ws/2TivIUnh8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WBrMUAAADbAAAADwAAAAAAAAAA&#10;AAAAAAChAgAAZHJzL2Rvd25yZXYueG1sUEsFBgAAAAAEAAQA+QAAAJMDAAAAAA==&#10;">
                  <v:stroke startarrow="oval" startarrowwidth="narrow" startarrowlength="short" endarrow="oval" endarrowwidth="narrow" endarrowlength="short"/>
                </v:line>
                <v:line id="Line 10" o:spid="_x0000_s1034" style="position:absolute;visibility:visible;mso-wrap-style:square" from="7225,6138" to="7225,8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cWsQAAADbAAAADwAAAGRycy9kb3ducmV2LnhtbESPQWuDQBSE74X+h+UVemtWPUhjspFQ&#10;CPTQSzXQ5PZwX9XGfavuRu2/7wYCPQ4z8w2zzRfTiYlG11pWEK8iEMSV1S3XCo7l4eUVhPPIGjvL&#10;pOCXHOS7x4ctZtrO/ElT4WsRIOwyVNB432dSuqohg25le+LgfdvRoA9yrKUecQ5w08kkilJpsOWw&#10;0GBPbw1Vl+JqAuWYrg/rr6G9/sRDcTr3w6n8QKWen5b9BoSnxf+H7+13rSBJ4PYl/AC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pRxaxAAAANsAAAAPAAAAAAAAAAAA&#10;AAAAAKECAABkcnMvZG93bnJldi54bWxQSwUGAAAAAAQABAD5AAAAkgMAAAAA&#10;">
                  <v:stroke startarrowwidth="narrow" startarrowlength="short" endarrowwidth="narrow" endarrowlength="short"/>
                </v:line>
                <v:rect id="Rectangle 11" o:spid="_x0000_s1035" style="position:absolute;left:5601;top:7329;width:786;height:2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M4MAA&#10;AADbAAAADwAAAGRycy9kb3ducmV2LnhtbESPQYvCMBSE74L/IbwFbzZZBXGrURZBFE9alz2/bZ5t&#10;2ealNlHrvzeC4HGYmW+Y+bKztbhS6yvHGj4TBYI4d6biQsPPcT2cgvAB2WDtmDTcycNy0e/NMTXu&#10;xge6ZqEQEcI+RQ1lCE0qpc9LsugT1xBH7+RaiyHKtpCmxVuE21qOlJpIixXHhRIbWpWU/2cXq8Gp&#10;nf3lzJwz09R7Jdlszn9fWg8+uu8ZiEBdeIdf7a3RMBr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9M4MAAAADbAAAADwAAAAAAAAAAAAAAAACYAgAAZHJzL2Rvd25y&#10;ZXYueG1sUEsFBgAAAAAEAAQA9QAAAIUDAAAAAA==&#10;"/>
                <v:rect id="Rectangle 12" o:spid="_x0000_s1036" style="position:absolute;left:6822;top:7324;width:786;height:2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UlMAA&#10;AADbAAAADwAAAGRycy9kb3ducmV2LnhtbESPQYvCMBSE74L/IbwFbzZZEXGrURZBFE9alz2/bZ5t&#10;2ealNlHrvzeC4HGYmW+Y+bKztbhS6yvHGj4TBYI4d6biQsPPcT2cgvAB2WDtmDTcycNy0e/NMTXu&#10;xge6ZqEQEcI+RQ1lCE0qpc9LsugT1xBH7+RaiyHKtpCmxVuE21qOlJpIixXHhRIbWpWU/2cXq8Gp&#10;nf3lzJwz09R7Jdlszn9fWg8+uu8ZiEBdeIdf7a3RMBr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bUlMAAAADbAAAADwAAAAAAAAAAAAAAAACYAgAAZHJzL2Rvd25y&#10;ZXYueG1sUEsFBgAAAAAEAAQA9QAAAIUDAAAAAA==&#10;"/>
                <v:line id="Line 13" o:spid="_x0000_s1037" style="position:absolute;flip:y;visibility:visible;mso-wrap-style:square" from="5637,7219" to="6327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14" o:spid="_x0000_s1038" style="position:absolute;flip:y;visibility:visible;mso-wrap-style:square" from="6326,7066" to="6326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5114;top:5560;width:643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987882" w:rsidRDefault="00987882" w:rsidP="009878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16" o:spid="_x0000_s1040" type="#_x0000_t202" style="position:absolute;left:6073;top:7255;width:643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987882" w:rsidRDefault="00987882" w:rsidP="009878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17" o:spid="_x0000_s1041" type="#_x0000_t202" style="position:absolute;left:7297;top:7056;width:643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87882" w:rsidRDefault="00987882" w:rsidP="009878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18" o:spid="_x0000_s1042" type="#_x0000_t202" style="position:absolute;left:5813;top:5694;width:643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987882" w:rsidRDefault="00987882" w:rsidP="00987882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9" o:spid="_x0000_s1043" type="#_x0000_t202" style="position:absolute;left:5731;top:8829;width:643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987882" w:rsidRDefault="00987882" w:rsidP="00987882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0" o:spid="_x0000_s1044" type="#_x0000_t202" style="position:absolute;left:3908;top:6899;width:643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987882" w:rsidRDefault="00987882" w:rsidP="00987882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4596,5963" to="4887,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6429,5973" to="6720,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23" o:spid="_x0000_s1047" style="position:absolute;rotation:90;visibility:visible;mso-wrap-style:square" from="6047,6602" to="6338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nojMYAAADbAAAADwAAAGRycy9kb3ducmV2LnhtbESPT2vCQBTE7wW/w/IKvdVNLf4hdSNi&#10;aZF6EKMEvD2yr0lI9m3MbmP67bsFweMwM79hlqvBNKKnzlWWFbyMIxDEudUVFwpOx4/nBQjnkTU2&#10;lknBLzlYJaOHJcbaXvlAfeoLESDsYlRQet/GUrq8JINubFvi4H3bzqAPsiuk7vAa4KaRkyiaSYMV&#10;h4USW9qUlNfpj1FQZ/qL6L3fu322m8/Pl8+i32RKPT0O6zcQngZ/D9/aW63gdQr/X8IP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56IzGAAAA2wAAAA8AAAAAAAAA&#10;AAAAAAAAoQIAAGRycy9kb3ducmV2LnhtbFBLBQYAAAAABAAEAPkAAACUAwAAAAA=&#10;">
                  <v:stroke endarrow="block"/>
                </v:line>
                <v:line id="Line 24" o:spid="_x0000_s1048" style="position:absolute;visibility:visible;mso-wrap-style:square" from="5521,6497" to="5521,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shape id="Text Box 25" o:spid="_x0000_s1049" type="#_x0000_t202" style="position:absolute;left:4500;top:5484;width:643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987882" w:rsidRDefault="00987882" w:rsidP="0098788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6" o:spid="_x0000_s1050" type="#_x0000_t202" style="position:absolute;left:6183;top:6260;width:643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987882" w:rsidRDefault="00987882" w:rsidP="0098788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7" o:spid="_x0000_s1051" type="#_x0000_t202" style="position:absolute;left:6317;top:5493;width:643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987882" w:rsidRDefault="00987882" w:rsidP="0098788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28" o:spid="_x0000_s1052" type="#_x0000_t202" style="position:absolute;left:4924;top:7224;width:720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987882" w:rsidRDefault="00987882" w:rsidP="00987882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ab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2803525" cy="2613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82" w:rsidRDefault="00987882" w:rsidP="0098788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Рис. 8                                                  Рис. 9</w:t>
      </w:r>
    </w:p>
    <w:p w:rsidR="00987882" w:rsidRDefault="00987882" w:rsidP="00987882">
      <w:pPr>
        <w:ind w:firstLine="851"/>
        <w:rPr>
          <w:sz w:val="28"/>
          <w:szCs w:val="28"/>
        </w:rPr>
      </w:pPr>
    </w:p>
    <w:p w:rsidR="00987882" w:rsidRDefault="00987882" w:rsidP="00987882">
      <w:pPr>
        <w:pStyle w:val="3"/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и порядок выполнения работы</w:t>
      </w:r>
    </w:p>
    <w:p w:rsidR="00987882" w:rsidRDefault="00987882" w:rsidP="00987882"/>
    <w:p w:rsidR="00987882" w:rsidRDefault="00987882" w:rsidP="0098788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Собрать цепь по схеме рис. 1П протокола измерений. Исследуемые нелинейные двухполюсники НЭ1-НЭ7 приведены в Таблице 1. В качестве НЭ5 выбрать элемент, обозначенный в модуле</w:t>
      </w:r>
      <w:r>
        <w:rPr>
          <w:b/>
          <w:sz w:val="28"/>
          <w:szCs w:val="28"/>
        </w:rPr>
        <w:t xml:space="preserve"> НЕЛИНЕЙНЫЕ ЭЛЕМЕНТЫ </w:t>
      </w:r>
      <w:r>
        <w:rPr>
          <w:sz w:val="28"/>
          <w:szCs w:val="28"/>
        </w:rPr>
        <w:t>как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 В качестве НЭ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выбрать элемент, обозначенный в модуле</w:t>
      </w:r>
      <w:r>
        <w:rPr>
          <w:b/>
          <w:sz w:val="28"/>
          <w:szCs w:val="28"/>
        </w:rPr>
        <w:t xml:space="preserve"> НЕЛИНЕЙНЫЕ ЭЛЕМЕНТЫ </w:t>
      </w:r>
      <w:r>
        <w:rPr>
          <w:sz w:val="28"/>
          <w:szCs w:val="28"/>
        </w:rPr>
        <w:t xml:space="preserve">как  </w:t>
      </w:r>
      <w:r>
        <w:rPr>
          <w:sz w:val="28"/>
          <w:szCs w:val="28"/>
          <w:lang w:val="en-US"/>
        </w:rPr>
        <w:t>HL</w:t>
      </w:r>
      <w:r>
        <w:rPr>
          <w:sz w:val="28"/>
          <w:szCs w:val="28"/>
        </w:rPr>
        <w:t xml:space="preserve">. Установить величину сопротивления </w:t>
      </w:r>
      <w:r>
        <w:rPr>
          <w:i/>
          <w:sz w:val="28"/>
          <w:szCs w:val="28"/>
          <w:lang w:val="en-US"/>
        </w:rPr>
        <w:t xml:space="preserve">R </w:t>
      </w:r>
      <w:r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100 Ом в блоке </w:t>
      </w:r>
      <w:r>
        <w:rPr>
          <w:b/>
          <w:sz w:val="28"/>
          <w:szCs w:val="28"/>
        </w:rPr>
        <w:t>МОДУЛЬ РЕЗИСТОРОВ</w:t>
      </w:r>
      <w:r>
        <w:rPr>
          <w:sz w:val="28"/>
          <w:szCs w:val="28"/>
        </w:rPr>
        <w:t>.</w:t>
      </w:r>
    </w:p>
    <w:p w:rsidR="00987882" w:rsidRDefault="00987882" w:rsidP="0098788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Включить </w:t>
      </w:r>
      <w:r>
        <w:rPr>
          <w:spacing w:val="-4"/>
          <w:sz w:val="28"/>
          <w:szCs w:val="28"/>
        </w:rPr>
        <w:t>автоматический</w:t>
      </w:r>
      <w:r>
        <w:rPr>
          <w:sz w:val="28"/>
          <w:szCs w:val="28"/>
        </w:rPr>
        <w:t xml:space="preserve"> выключатель </w:t>
      </w:r>
      <w:r>
        <w:rPr>
          <w:b/>
          <w:sz w:val="28"/>
          <w:szCs w:val="28"/>
          <w:lang w:val="en-US"/>
        </w:rPr>
        <w:t>QF</w:t>
      </w:r>
      <w:r>
        <w:rPr>
          <w:sz w:val="28"/>
          <w:szCs w:val="28"/>
        </w:rPr>
        <w:t xml:space="preserve"> блока </w:t>
      </w:r>
      <w:r>
        <w:rPr>
          <w:b/>
          <w:caps/>
          <w:sz w:val="28"/>
          <w:szCs w:val="28"/>
        </w:rPr>
        <w:t>модуль питания</w:t>
      </w:r>
      <w:r>
        <w:rPr>
          <w:sz w:val="28"/>
          <w:szCs w:val="28"/>
        </w:rPr>
        <w:t xml:space="preserve"> и тумблер </w:t>
      </w:r>
      <w:r>
        <w:rPr>
          <w:b/>
          <w:sz w:val="28"/>
          <w:szCs w:val="28"/>
        </w:rPr>
        <w:t>Сеть</w:t>
      </w:r>
      <w:r>
        <w:rPr>
          <w:sz w:val="28"/>
          <w:szCs w:val="28"/>
        </w:rPr>
        <w:t xml:space="preserve"> модуля </w:t>
      </w:r>
      <w:r>
        <w:rPr>
          <w:b/>
          <w:sz w:val="28"/>
          <w:szCs w:val="28"/>
        </w:rPr>
        <w:t>ФУНКЦИОНАЛЬНЫЙ ГЕНЕРАТОР</w:t>
      </w:r>
      <w:r>
        <w:rPr>
          <w:sz w:val="28"/>
          <w:szCs w:val="28"/>
        </w:rPr>
        <w:t xml:space="preserve">. Переключатель Форма установить в положение </w:t>
      </w:r>
      <w:r>
        <w:rPr>
          <w:sz w:val="28"/>
          <w:szCs w:val="28"/>
        </w:rPr>
        <w:object w:dxaOrig="360" w:dyaOrig="195">
          <v:shape id="_x0000_i1077" type="#_x0000_t75" style="width:18.35pt;height:9.5pt" o:ole="">
            <v:imagedata r:id="rId93" o:title=""/>
          </v:shape>
          <o:OLEObject Type="Embed" ProgID="Visio.Drawing.11" ShapeID="_x0000_i1077" DrawAspect="Content" ObjectID="_1579004202" r:id="rId94"/>
        </w:object>
      </w:r>
      <w:r>
        <w:rPr>
          <w:sz w:val="28"/>
          <w:szCs w:val="28"/>
        </w:rPr>
        <w:t>.</w:t>
      </w:r>
    </w:p>
    <w:p w:rsidR="00987882" w:rsidRDefault="00987882" w:rsidP="0098788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Регулятором </w:t>
      </w:r>
      <w:r>
        <w:rPr>
          <w:b/>
          <w:sz w:val="28"/>
          <w:szCs w:val="28"/>
        </w:rPr>
        <w:t>Частота</w:t>
      </w:r>
      <w:r>
        <w:rPr>
          <w:sz w:val="28"/>
          <w:szCs w:val="28"/>
        </w:rPr>
        <w:t xml:space="preserve"> модуля </w:t>
      </w:r>
      <w:r>
        <w:rPr>
          <w:b/>
          <w:sz w:val="28"/>
          <w:szCs w:val="28"/>
        </w:rPr>
        <w:t>ФУНКЦИОНАЛЬНЫЙ ГЕНЕРАТОР</w:t>
      </w:r>
      <w:r>
        <w:rPr>
          <w:sz w:val="28"/>
          <w:szCs w:val="28"/>
        </w:rPr>
        <w:t xml:space="preserve">, установить  значение </w:t>
      </w:r>
      <w:r>
        <w:rPr>
          <w:spacing w:val="4"/>
          <w:sz w:val="28"/>
          <w:szCs w:val="28"/>
        </w:rPr>
        <w:t xml:space="preserve">частоты </w:t>
      </w:r>
      <w:r>
        <w:rPr>
          <w:position w:val="-12"/>
          <w:sz w:val="28"/>
          <w:szCs w:val="28"/>
        </w:rPr>
        <w:object w:dxaOrig="270" w:dyaOrig="375">
          <v:shape id="_x0000_i1078" type="#_x0000_t75" style="width:13.6pt;height:19pt" o:ole="">
            <v:imagedata r:id="rId95" o:title=""/>
          </v:shape>
          <o:OLEObject Type="Embed" ProgID="Equation.DSMT4" ShapeID="_x0000_i1078" DrawAspect="Content" ObjectID="_1579004203" r:id="rId96"/>
        </w:object>
      </w:r>
      <w:r>
        <w:rPr>
          <w:sz w:val="28"/>
          <w:szCs w:val="28"/>
        </w:rPr>
        <w:t xml:space="preserve">=200−300 Гц. Регулятором </w:t>
      </w:r>
      <w:r>
        <w:rPr>
          <w:b/>
          <w:sz w:val="28"/>
          <w:szCs w:val="28"/>
        </w:rPr>
        <w:t>Амплитуда</w:t>
      </w:r>
      <w:r>
        <w:rPr>
          <w:sz w:val="28"/>
          <w:szCs w:val="28"/>
        </w:rPr>
        <w:t xml:space="preserve"> установить действующее значение напряжения  на выходе модуля 7–8 В. Контролировать напряжение с помощью электронного вольтметра.</w:t>
      </w:r>
    </w:p>
    <w:p w:rsidR="00987882" w:rsidRDefault="00987882" w:rsidP="0098788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Включить </w:t>
      </w:r>
      <w:r>
        <w:rPr>
          <w:b/>
          <w:caps/>
          <w:spacing w:val="-4"/>
          <w:sz w:val="28"/>
          <w:szCs w:val="28"/>
        </w:rPr>
        <w:t>осциллограф</w:t>
      </w:r>
      <w:r>
        <w:rPr>
          <w:spacing w:val="-4"/>
          <w:sz w:val="28"/>
          <w:szCs w:val="28"/>
        </w:rPr>
        <w:t xml:space="preserve">. Подключить </w:t>
      </w:r>
      <w:r>
        <w:rPr>
          <w:b/>
          <w:spacing w:val="-4"/>
          <w:sz w:val="28"/>
          <w:szCs w:val="28"/>
        </w:rPr>
        <w:t>Вход 1</w:t>
      </w:r>
      <w:r>
        <w:rPr>
          <w:spacing w:val="-4"/>
          <w:sz w:val="28"/>
          <w:szCs w:val="28"/>
        </w:rPr>
        <w:t xml:space="preserve"> осциллографа к точке 1 (</w:t>
      </w:r>
      <w:r>
        <w:rPr>
          <w:spacing w:val="-4"/>
          <w:sz w:val="28"/>
          <w:szCs w:val="28"/>
          <w:lang w:val="en-US"/>
        </w:rPr>
        <w:t>X</w:t>
      </w:r>
      <w:r>
        <w:rPr>
          <w:spacing w:val="-4"/>
          <w:sz w:val="28"/>
          <w:szCs w:val="28"/>
        </w:rPr>
        <w:t xml:space="preserve">). Подключить </w:t>
      </w:r>
      <w:r>
        <w:rPr>
          <w:b/>
          <w:spacing w:val="-4"/>
          <w:sz w:val="28"/>
          <w:szCs w:val="28"/>
        </w:rPr>
        <w:t>Вход 2</w:t>
      </w:r>
      <w:r>
        <w:rPr>
          <w:spacing w:val="-4"/>
          <w:sz w:val="28"/>
          <w:szCs w:val="28"/>
        </w:rPr>
        <w:t xml:space="preserve"> осциллографа к точке 2 (</w:t>
      </w:r>
      <w:r>
        <w:rPr>
          <w:spacing w:val="-4"/>
          <w:sz w:val="28"/>
          <w:szCs w:val="28"/>
          <w:lang w:val="en-US"/>
        </w:rPr>
        <w:t>Y</w:t>
      </w:r>
      <w:r>
        <w:rPr>
          <w:spacing w:val="-4"/>
          <w:sz w:val="28"/>
          <w:szCs w:val="28"/>
        </w:rPr>
        <w:t xml:space="preserve">) (см. Методические указания). </w:t>
      </w:r>
    </w:p>
    <w:p w:rsidR="00987882" w:rsidRDefault="00987882" w:rsidP="0098788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на экране </w:t>
      </w:r>
      <w:r>
        <w:rPr>
          <w:b/>
          <w:caps/>
          <w:spacing w:val="-4"/>
          <w:sz w:val="28"/>
          <w:szCs w:val="28"/>
        </w:rPr>
        <w:t xml:space="preserve">осциллографА </w:t>
      </w:r>
      <w:r>
        <w:rPr>
          <w:sz w:val="28"/>
          <w:szCs w:val="28"/>
        </w:rPr>
        <w:t xml:space="preserve">изображения вольтамперных характеристик исследуемых нелинейных элементов НЭ1-НЭ6. Полученные изображения нанести на кальку или сфотографировать. </w:t>
      </w:r>
    </w:p>
    <w:p w:rsidR="00987882" w:rsidRDefault="00987882" w:rsidP="0098788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Собрать цепь по схеме рис. 2П протокола измерений.</w:t>
      </w:r>
    </w:p>
    <w:p w:rsidR="00987882" w:rsidRDefault="00987882" w:rsidP="00987882">
      <w:pPr>
        <w:pStyle w:val="a4"/>
        <w:numPr>
          <w:ilvl w:val="0"/>
          <w:numId w:val="3"/>
        </w:numPr>
        <w:tabs>
          <w:tab w:val="num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Включить автоматический выключатель </w:t>
      </w:r>
      <w:r>
        <w:rPr>
          <w:b/>
          <w:sz w:val="28"/>
          <w:szCs w:val="28"/>
          <w:lang w:val="en-US"/>
        </w:rPr>
        <w:t>QF</w:t>
      </w:r>
      <w:r>
        <w:rPr>
          <w:sz w:val="28"/>
          <w:szCs w:val="28"/>
        </w:rPr>
        <w:t xml:space="preserve"> блока </w:t>
      </w:r>
      <w:r>
        <w:rPr>
          <w:b/>
          <w:sz w:val="28"/>
          <w:szCs w:val="28"/>
        </w:rPr>
        <w:t>МОДУЛЬ ПИТАНИЯ</w:t>
      </w:r>
      <w:r>
        <w:rPr>
          <w:sz w:val="28"/>
          <w:szCs w:val="28"/>
        </w:rPr>
        <w:t xml:space="preserve"> и тумблер </w:t>
      </w:r>
      <w:r>
        <w:rPr>
          <w:b/>
          <w:sz w:val="28"/>
          <w:szCs w:val="28"/>
          <w:lang w:val="en-US"/>
        </w:rPr>
        <w:t>SA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источника </w:t>
      </w:r>
      <w:r>
        <w:rPr>
          <w:b/>
          <w:sz w:val="28"/>
          <w:szCs w:val="28"/>
        </w:rPr>
        <w:t xml:space="preserve">МОДУЛЬ ПИТАНИЯ </w:t>
      </w:r>
      <w:r>
        <w:rPr>
          <w:b/>
          <w:sz w:val="28"/>
          <w:szCs w:val="28"/>
          <w:lang w:val="en-US"/>
        </w:rPr>
        <w:t>UZ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0…12 В. </w:t>
      </w:r>
    </w:p>
    <w:p w:rsidR="00987882" w:rsidRDefault="00987882" w:rsidP="00987882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Плавно изменяя регулятором напряжения </w:t>
      </w:r>
      <w:r>
        <w:rPr>
          <w:spacing w:val="-2"/>
          <w:position w:val="-6"/>
          <w:sz w:val="28"/>
          <w:szCs w:val="28"/>
        </w:rPr>
        <w:object w:dxaOrig="270" w:dyaOrig="315">
          <v:shape id="_x0000_i1079" type="#_x0000_t75" style="width:13.6pt;height:15.6pt" o:ole="">
            <v:imagedata r:id="rId97" o:title=""/>
          </v:shape>
          <o:OLEObject Type="Embed" ProgID="Equation.DSMT4" ShapeID="_x0000_i1079" DrawAspect="Content" ObjectID="_1579004204" r:id="rId98"/>
        </w:object>
      </w:r>
      <w:r>
        <w:rPr>
          <w:spacing w:val="-2"/>
          <w:sz w:val="28"/>
          <w:szCs w:val="28"/>
        </w:rPr>
        <w:t xml:space="preserve"> от нуля до 12</w:t>
      </w:r>
      <w:proofErr w:type="gramStart"/>
      <w:r>
        <w:rPr>
          <w:spacing w:val="-2"/>
          <w:sz w:val="28"/>
          <w:szCs w:val="28"/>
        </w:rPr>
        <w:t xml:space="preserve"> В</w:t>
      </w:r>
      <w:proofErr w:type="gramEnd"/>
      <w:r>
        <w:rPr>
          <w:spacing w:val="-2"/>
          <w:sz w:val="28"/>
          <w:szCs w:val="28"/>
        </w:rPr>
        <w:t xml:space="preserve"> с шагом 1,0 В экспериментально получить статические характеристики </w:t>
      </w:r>
      <w:r>
        <w:rPr>
          <w:sz w:val="28"/>
          <w:szCs w:val="28"/>
        </w:rPr>
        <w:t>нелинейных двухполюсников НЭ5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и НЭ6 (</w:t>
      </w:r>
      <w:r>
        <w:rPr>
          <w:sz w:val="28"/>
          <w:szCs w:val="28"/>
          <w:lang w:val="en-US"/>
        </w:rPr>
        <w:t>HL</w:t>
      </w:r>
      <w:r>
        <w:rPr>
          <w:sz w:val="28"/>
          <w:szCs w:val="28"/>
        </w:rPr>
        <w:t>).</w:t>
      </w:r>
      <w:r>
        <w:rPr>
          <w:spacing w:val="-2"/>
          <w:sz w:val="28"/>
          <w:szCs w:val="28"/>
        </w:rPr>
        <w:t xml:space="preserve"> Измеренные величины занести в табл. 1П протокола измерений.</w:t>
      </w:r>
    </w:p>
    <w:p w:rsidR="00987882" w:rsidRDefault="00987882" w:rsidP="00987882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Поменять полярность источника напряжений и повторить эксперимент. Измеренные величины занести в табл. 1П протокола измерений. </w:t>
      </w:r>
    </w:p>
    <w:p w:rsidR="00987882" w:rsidRDefault="00987882" w:rsidP="00987882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Построить на миллиметровой бумаге вольтамперные характеристики исследуемых нелинейных элементов.</w:t>
      </w:r>
    </w:p>
    <w:p w:rsidR="00987882" w:rsidRDefault="00987882" w:rsidP="0098788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Собрать электрическую цепь по схеме рис. 3П,  установить величину сопротивления </w:t>
      </w:r>
      <w:r>
        <w:rPr>
          <w:i/>
          <w:sz w:val="28"/>
          <w:szCs w:val="28"/>
          <w:lang w:val="en-US"/>
        </w:rPr>
        <w:t>R</w:t>
      </w:r>
      <w:r w:rsidRPr="0098788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100 Ом. </w:t>
      </w:r>
    </w:p>
    <w:p w:rsidR="00987882" w:rsidRDefault="00987882" w:rsidP="0098788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Плавно изменяя регулятором входное напряжение </w:t>
      </w:r>
      <w:r>
        <w:rPr>
          <w:spacing w:val="-2"/>
          <w:position w:val="-6"/>
          <w:sz w:val="28"/>
          <w:szCs w:val="28"/>
        </w:rPr>
        <w:object w:dxaOrig="270" w:dyaOrig="315">
          <v:shape id="_x0000_i1080" type="#_x0000_t75" style="width:13.6pt;height:15.6pt" o:ole="">
            <v:imagedata r:id="rId97" o:title=""/>
          </v:shape>
          <o:OLEObject Type="Embed" ProgID="Equation.DSMT4" ShapeID="_x0000_i1080" DrawAspect="Content" ObjectID="_1579004205" r:id="rId99"/>
        </w:object>
      </w:r>
      <w:r>
        <w:rPr>
          <w:spacing w:val="-2"/>
          <w:sz w:val="28"/>
          <w:szCs w:val="28"/>
        </w:rPr>
        <w:t xml:space="preserve"> от нуля до 12</w:t>
      </w:r>
      <w:proofErr w:type="gramStart"/>
      <w:r>
        <w:rPr>
          <w:spacing w:val="-2"/>
          <w:sz w:val="28"/>
          <w:szCs w:val="28"/>
        </w:rPr>
        <w:t xml:space="preserve"> В</w:t>
      </w:r>
      <w:proofErr w:type="gramEnd"/>
      <w:r>
        <w:rPr>
          <w:spacing w:val="-2"/>
          <w:sz w:val="28"/>
          <w:szCs w:val="28"/>
        </w:rPr>
        <w:t xml:space="preserve"> с шагом 1,0 В измерить выходное напряжение при: </w:t>
      </w:r>
      <w:r>
        <w:rPr>
          <w:sz w:val="28"/>
          <w:szCs w:val="28"/>
        </w:rPr>
        <w:t xml:space="preserve">1) </w:t>
      </w:r>
      <w:proofErr w:type="spellStart"/>
      <w:r>
        <w:rPr>
          <w:i/>
          <w:sz w:val="28"/>
          <w:szCs w:val="28"/>
        </w:rPr>
        <w:t>R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=∞,  2) </w:t>
      </w:r>
      <w:proofErr w:type="spellStart"/>
      <w:r>
        <w:rPr>
          <w:i/>
          <w:sz w:val="28"/>
          <w:szCs w:val="28"/>
        </w:rPr>
        <w:t>R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=100  Ом,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proofErr w:type="spellStart"/>
      <w:r>
        <w:rPr>
          <w:i/>
          <w:sz w:val="28"/>
          <w:szCs w:val="28"/>
        </w:rPr>
        <w:t>R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>=330  Ом.</w:t>
      </w:r>
      <w:r>
        <w:rPr>
          <w:spacing w:val="-2"/>
          <w:sz w:val="28"/>
          <w:szCs w:val="28"/>
        </w:rPr>
        <w:t xml:space="preserve"> Измеренные величины занести в табл. 2П протокола измерений. Построить на миллиметровой бумаге зависимость </w:t>
      </w:r>
      <w:proofErr w:type="gramStart"/>
      <w:r>
        <w:rPr>
          <w:i/>
          <w:sz w:val="28"/>
          <w:szCs w:val="28"/>
          <w:lang w:val="en-US"/>
        </w:rPr>
        <w:t>U</w:t>
      </w:r>
      <w:proofErr w:type="spellStart"/>
      <w:proofErr w:type="gramEnd"/>
      <w:r>
        <w:rPr>
          <w:sz w:val="28"/>
          <w:szCs w:val="28"/>
          <w:vertAlign w:val="subscript"/>
        </w:rPr>
        <w:t>вых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вх</w:t>
      </w:r>
      <w:proofErr w:type="spellEnd"/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. </w:t>
      </w:r>
    </w:p>
    <w:p w:rsidR="00987882" w:rsidRDefault="00987882" w:rsidP="0098788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Собрать электрическую цепь по схеме рис. 4П. Установить на входе цепи напряжение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Е</w:t>
      </w:r>
      <w:proofErr w:type="gramEnd"/>
      <w:r>
        <w:rPr>
          <w:sz w:val="28"/>
          <w:szCs w:val="28"/>
        </w:rPr>
        <w:t>=12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В. Нелинейные элементы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(НЭ5), </w:t>
      </w:r>
      <w:r>
        <w:rPr>
          <w:sz w:val="28"/>
          <w:szCs w:val="28"/>
          <w:lang w:val="en-US"/>
        </w:rPr>
        <w:t>HL</w:t>
      </w:r>
      <w:r>
        <w:rPr>
          <w:sz w:val="28"/>
          <w:szCs w:val="28"/>
        </w:rPr>
        <w:t xml:space="preserve"> (НЭ6) выбираются из блока  </w:t>
      </w:r>
      <w:r>
        <w:rPr>
          <w:b/>
          <w:sz w:val="28"/>
          <w:szCs w:val="28"/>
        </w:rPr>
        <w:t xml:space="preserve">НЕЛИНЕЙНЫЕ ЭЛЕМЕНТЫ. </w:t>
      </w:r>
      <w:r>
        <w:rPr>
          <w:sz w:val="28"/>
          <w:szCs w:val="28"/>
        </w:rPr>
        <w:t xml:space="preserve">Установить величину сопротивления линейного резистора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100 Ом в блоке </w:t>
      </w:r>
      <w:r>
        <w:rPr>
          <w:b/>
          <w:sz w:val="28"/>
          <w:szCs w:val="28"/>
        </w:rPr>
        <w:t>МОДУЛЬ РЕЗИСТОРОВ</w:t>
      </w:r>
      <w:r>
        <w:rPr>
          <w:sz w:val="28"/>
          <w:szCs w:val="28"/>
        </w:rPr>
        <w:t xml:space="preserve">. </w:t>
      </w:r>
    </w:p>
    <w:p w:rsidR="00987882" w:rsidRDefault="00987882" w:rsidP="0098788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Измерить токи ветвей, напряжения </w:t>
      </w:r>
      <w:r>
        <w:rPr>
          <w:position w:val="-12"/>
          <w:sz w:val="28"/>
          <w:szCs w:val="28"/>
        </w:rPr>
        <w:object w:dxaOrig="360" w:dyaOrig="390">
          <v:shape id="_x0000_i1081" type="#_x0000_t75" style="width:18.35pt;height:19.7pt" o:ole="">
            <v:imagedata r:id="rId100" o:title=""/>
          </v:shape>
          <o:OLEObject Type="Embed" ProgID="Equation.3" ShapeID="_x0000_i1081" DrawAspect="Content" ObjectID="_1579004206" r:id="rId101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</w:rPr>
        <w:object w:dxaOrig="450" w:dyaOrig="375">
          <v:shape id="_x0000_i1082" type="#_x0000_t75" style="width:22.4pt;height:19pt" o:ole="">
            <v:imagedata r:id="rId102" o:title=""/>
          </v:shape>
          <o:OLEObject Type="Embed" ProgID="Equation.DSMT4" ShapeID="_x0000_i1082" DrawAspect="Content" ObjectID="_1579004207" r:id="rId103"/>
        </w:object>
      </w:r>
      <w:r>
        <w:rPr>
          <w:sz w:val="28"/>
          <w:szCs w:val="28"/>
        </w:rPr>
        <w:t>. Результаты измерений занести в табл. 3П.</w:t>
      </w:r>
    </w:p>
    <w:p w:rsidR="00987882" w:rsidRDefault="00987882" w:rsidP="0098788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Поменять полярность источника напряжений, установить на входе цепи напряжение 5 В. Измерить токи ветвей, напряжения </w:t>
      </w:r>
      <w:r>
        <w:rPr>
          <w:position w:val="-12"/>
          <w:sz w:val="28"/>
          <w:szCs w:val="28"/>
        </w:rPr>
        <w:object w:dxaOrig="360" w:dyaOrig="390">
          <v:shape id="_x0000_i1083" type="#_x0000_t75" style="width:18.35pt;height:19.7pt" o:ole="">
            <v:imagedata r:id="rId100" o:title=""/>
          </v:shape>
          <o:OLEObject Type="Embed" ProgID="Equation.3" ShapeID="_x0000_i1083" DrawAspect="Content" ObjectID="_1579004208" r:id="rId104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</w:rPr>
        <w:object w:dxaOrig="450" w:dyaOrig="375">
          <v:shape id="_x0000_i1084" type="#_x0000_t75" style="width:22.4pt;height:19pt" o:ole="">
            <v:imagedata r:id="rId102" o:title=""/>
          </v:shape>
          <o:OLEObject Type="Embed" ProgID="Equation.DSMT4" ShapeID="_x0000_i1084" DrawAspect="Content" ObjectID="_1579004209" r:id="rId105"/>
        </w:object>
      </w:r>
      <w:r>
        <w:rPr>
          <w:sz w:val="28"/>
          <w:szCs w:val="28"/>
        </w:rPr>
        <w:t>. Результаты измерений занести в табл. 3П.</w:t>
      </w:r>
    </w:p>
    <w:p w:rsidR="00987882" w:rsidRDefault="00987882" w:rsidP="00987882">
      <w:pPr>
        <w:numPr>
          <w:ilvl w:val="0"/>
          <w:numId w:val="4"/>
        </w:numPr>
        <w:tabs>
          <w:tab w:val="num" w:pos="284"/>
        </w:tabs>
        <w:ind w:left="284" w:hanging="284"/>
        <w:rPr>
          <w:sz w:val="28"/>
          <w:szCs w:val="28"/>
        </w:rPr>
      </w:pPr>
      <w:r>
        <w:rPr>
          <w:spacing w:val="-4"/>
          <w:sz w:val="28"/>
          <w:szCs w:val="28"/>
        </w:rPr>
        <w:t>Утвердить протокол измерений у преподавателя.</w:t>
      </w:r>
    </w:p>
    <w:p w:rsidR="00987882" w:rsidRDefault="00987882" w:rsidP="00987882">
      <w:pPr>
        <w:numPr>
          <w:ilvl w:val="0"/>
          <w:numId w:val="4"/>
        </w:numPr>
        <w:tabs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Выключить тумблер </w:t>
      </w:r>
      <w:r>
        <w:rPr>
          <w:b/>
          <w:sz w:val="28"/>
          <w:szCs w:val="28"/>
          <w:lang w:val="en-US"/>
        </w:rPr>
        <w:t>SA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источника </w:t>
      </w:r>
      <w:r>
        <w:rPr>
          <w:b/>
          <w:sz w:val="28"/>
          <w:szCs w:val="28"/>
        </w:rPr>
        <w:t xml:space="preserve">МОДУЛЬ ПИТАНИЯ </w:t>
      </w:r>
      <w:r>
        <w:rPr>
          <w:b/>
          <w:sz w:val="28"/>
          <w:szCs w:val="28"/>
          <w:lang w:val="en-US"/>
        </w:rPr>
        <w:t>UZ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и автоматический выключатель </w:t>
      </w:r>
      <w:r>
        <w:rPr>
          <w:b/>
          <w:sz w:val="28"/>
          <w:szCs w:val="28"/>
          <w:lang w:val="en-US"/>
        </w:rPr>
        <w:t>QF</w:t>
      </w:r>
      <w:r>
        <w:rPr>
          <w:sz w:val="28"/>
          <w:szCs w:val="28"/>
        </w:rPr>
        <w:t xml:space="preserve"> блока </w:t>
      </w:r>
      <w:r>
        <w:rPr>
          <w:b/>
          <w:sz w:val="28"/>
          <w:szCs w:val="28"/>
        </w:rPr>
        <w:t>МОДУЛЬ ПИТАНИЯ</w:t>
      </w:r>
      <w:r>
        <w:rPr>
          <w:sz w:val="28"/>
          <w:szCs w:val="28"/>
        </w:rPr>
        <w:t>.</w:t>
      </w:r>
    </w:p>
    <w:p w:rsidR="00987882" w:rsidRDefault="00987882" w:rsidP="00987882">
      <w:pPr>
        <w:rPr>
          <w:sz w:val="28"/>
          <w:szCs w:val="28"/>
        </w:rPr>
      </w:pPr>
    </w:p>
    <w:p w:rsidR="00987882" w:rsidRDefault="00987882" w:rsidP="00987882">
      <w:pPr>
        <w:pStyle w:val="3"/>
        <w:spacing w:before="0"/>
        <w:jc w:val="center"/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</w:rPr>
      </w:pPr>
      <w:bookmarkStart w:id="8" w:name="_Toc180773825"/>
      <w:bookmarkStart w:id="9" w:name="_Toc180773261"/>
      <w:r>
        <w:rPr>
          <w:rFonts w:ascii="Times New Roman" w:hAnsi="Times New Roman" w:cs="Times New Roman"/>
          <w:b/>
          <w:iCs/>
          <w:color w:val="auto"/>
          <w:spacing w:val="20"/>
          <w:sz w:val="28"/>
          <w:szCs w:val="28"/>
        </w:rPr>
        <w:t xml:space="preserve">7. Протокол измерений </w:t>
      </w:r>
    </w:p>
    <w:p w:rsidR="00987882" w:rsidRDefault="00987882" w:rsidP="009878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5766BA" wp14:editId="6F0CDA37">
            <wp:extent cx="5003165" cy="2259965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82" w:rsidRDefault="00987882" w:rsidP="00987882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 1П (для НЭ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для НЭ2-НЭ6 аналогично)</w:t>
      </w:r>
    </w:p>
    <w:p w:rsidR="00987882" w:rsidRDefault="00987882" w:rsidP="00987882">
      <w:pPr>
        <w:rPr>
          <w:sz w:val="28"/>
          <w:szCs w:val="28"/>
        </w:rPr>
      </w:pPr>
    </w:p>
    <w:p w:rsidR="00987882" w:rsidRDefault="00987882" w:rsidP="009878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1C5881" wp14:editId="697C35B0">
            <wp:extent cx="3743960" cy="1863090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82" w:rsidRDefault="00987882" w:rsidP="00987882">
      <w:pPr>
        <w:rPr>
          <w:sz w:val="28"/>
          <w:szCs w:val="28"/>
        </w:rPr>
      </w:pPr>
    </w:p>
    <w:bookmarkEnd w:id="8"/>
    <w:bookmarkEnd w:id="9"/>
    <w:p w:rsidR="00987882" w:rsidRDefault="00987882" w:rsidP="00987882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2П</w:t>
      </w:r>
    </w:p>
    <w:p w:rsidR="00987882" w:rsidRDefault="00987882" w:rsidP="00987882">
      <w:pPr>
        <w:ind w:firstLine="397"/>
        <w:rPr>
          <w:sz w:val="28"/>
          <w:szCs w:val="28"/>
        </w:rPr>
      </w:pPr>
      <w:r>
        <w:rPr>
          <w:sz w:val="28"/>
          <w:szCs w:val="28"/>
        </w:rPr>
        <w:t>Экспериментальные данные при исследовании цепи на рис. 2П.</w:t>
      </w:r>
    </w:p>
    <w:p w:rsidR="00987882" w:rsidRDefault="00987882" w:rsidP="00987882">
      <w:pPr>
        <w:spacing w:after="60"/>
        <w:jc w:val="right"/>
        <w:rPr>
          <w:sz w:val="28"/>
          <w:szCs w:val="28"/>
        </w:rPr>
      </w:pPr>
      <w:r>
        <w:rPr>
          <w:sz w:val="28"/>
          <w:szCs w:val="28"/>
        </w:rPr>
        <w:t>Таблица 1П</w:t>
      </w:r>
    </w:p>
    <w:p w:rsidR="00987882" w:rsidRDefault="00987882" w:rsidP="00987882">
      <w:pPr>
        <w:spacing w:after="60"/>
        <w:jc w:val="right"/>
        <w:rPr>
          <w:sz w:val="28"/>
          <w:szCs w:val="28"/>
        </w:rPr>
      </w:pP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695"/>
        <w:gridCol w:w="695"/>
        <w:gridCol w:w="695"/>
        <w:gridCol w:w="695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987882" w:rsidTr="00987882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r>
              <w:rPr>
                <w:b/>
                <w:sz w:val="28"/>
                <w:szCs w:val="28"/>
                <w:vertAlign w:val="subscript"/>
                <w:lang w:eastAsia="en-US"/>
              </w:rPr>
              <w:t>НЭ</w:t>
            </w:r>
            <w:r>
              <w:rPr>
                <w:sz w:val="28"/>
                <w:szCs w:val="28"/>
                <w:vertAlign w:val="subscript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, В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±1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±2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±3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±4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±5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±6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±7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±8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±9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±10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±11</w:t>
            </w:r>
          </w:p>
        </w:tc>
      </w:tr>
      <w:tr w:rsidR="00987882" w:rsidTr="00987882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eastAsia="en-US"/>
              </w:rPr>
              <w:t xml:space="preserve"> НЭ</w:t>
            </w:r>
            <w:r>
              <w:rPr>
                <w:sz w:val="28"/>
                <w:szCs w:val="28"/>
                <w:vertAlign w:val="subscript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, мА</w:t>
            </w:r>
          </w:p>
          <w:p w:rsidR="00987882" w:rsidRDefault="00987882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</w:t>
            </w:r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r>
              <w:rPr>
                <w:b/>
                <w:sz w:val="28"/>
                <w:szCs w:val="28"/>
                <w:lang w:eastAsia="en-US"/>
              </w:rPr>
              <w:t>&gt;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7882" w:rsidTr="00987882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eastAsia="en-US"/>
              </w:rPr>
              <w:t xml:space="preserve"> НЭ</w:t>
            </w:r>
            <w:r>
              <w:rPr>
                <w:sz w:val="28"/>
                <w:szCs w:val="28"/>
                <w:vertAlign w:val="subscript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, мА</w:t>
            </w:r>
          </w:p>
          <w:p w:rsidR="00987882" w:rsidRDefault="00987882">
            <w:pPr>
              <w:spacing w:before="20" w:after="20"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</w:t>
            </w:r>
            <w:r>
              <w:rPr>
                <w:i/>
                <w:sz w:val="28"/>
                <w:szCs w:val="28"/>
                <w:lang w:val="en-US" w:eastAsia="en-US"/>
              </w:rPr>
              <w:t>U&lt;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7882" w:rsidTr="00987882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ind w:left="-57" w:right="-57"/>
              <w:rPr>
                <w:i/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r>
              <w:rPr>
                <w:b/>
                <w:sz w:val="28"/>
                <w:szCs w:val="28"/>
                <w:vertAlign w:val="subscript"/>
                <w:lang w:eastAsia="en-US"/>
              </w:rPr>
              <w:t>НЭ</w:t>
            </w:r>
            <w:r>
              <w:rPr>
                <w:sz w:val="28"/>
                <w:szCs w:val="28"/>
                <w:vertAlign w:val="subscript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, В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±1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±2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±3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±4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±5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±6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±7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±8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±9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±10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±11</w:t>
            </w:r>
          </w:p>
        </w:tc>
      </w:tr>
      <w:tr w:rsidR="00987882" w:rsidTr="00987882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eastAsia="en-US"/>
              </w:rPr>
              <w:t xml:space="preserve"> НЭ</w:t>
            </w:r>
            <w:r>
              <w:rPr>
                <w:sz w:val="28"/>
                <w:szCs w:val="28"/>
                <w:vertAlign w:val="subscript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, мА</w:t>
            </w:r>
          </w:p>
          <w:p w:rsidR="00987882" w:rsidRDefault="00987882">
            <w:pPr>
              <w:spacing w:before="20" w:after="20" w:line="276" w:lineRule="auto"/>
              <w:ind w:left="-57" w:right="-57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</w:t>
            </w:r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r>
              <w:rPr>
                <w:b/>
                <w:sz w:val="28"/>
                <w:szCs w:val="28"/>
                <w:lang w:eastAsia="en-US"/>
              </w:rPr>
              <w:t>&gt;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7882" w:rsidTr="00987882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eastAsia="en-US"/>
              </w:rPr>
              <w:t xml:space="preserve"> НЭ</w:t>
            </w:r>
            <w:r>
              <w:rPr>
                <w:sz w:val="28"/>
                <w:szCs w:val="28"/>
                <w:vertAlign w:val="subscript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, мА</w:t>
            </w:r>
          </w:p>
          <w:p w:rsidR="00987882" w:rsidRDefault="00987882">
            <w:pPr>
              <w:spacing w:before="20" w:after="20" w:line="276" w:lineRule="auto"/>
              <w:ind w:left="-57" w:right="-57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</w:t>
            </w:r>
            <w:r>
              <w:rPr>
                <w:i/>
                <w:sz w:val="28"/>
                <w:szCs w:val="28"/>
                <w:lang w:val="en-US" w:eastAsia="en-US"/>
              </w:rPr>
              <w:t>U&lt;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87882" w:rsidRDefault="00987882" w:rsidP="00987882">
      <w:pPr>
        <w:jc w:val="center"/>
        <w:rPr>
          <w:sz w:val="28"/>
          <w:szCs w:val="28"/>
        </w:rPr>
      </w:pPr>
    </w:p>
    <w:p w:rsidR="00987882" w:rsidRDefault="00987882" w:rsidP="009878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D247F32" wp14:editId="5C308E55">
            <wp:extent cx="4899660" cy="2061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82" w:rsidRDefault="00987882" w:rsidP="00987882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3П</w:t>
      </w:r>
    </w:p>
    <w:p w:rsidR="00987882" w:rsidRDefault="00987882" w:rsidP="00987882">
      <w:pPr>
        <w:ind w:firstLine="397"/>
        <w:rPr>
          <w:sz w:val="28"/>
          <w:szCs w:val="28"/>
        </w:rPr>
      </w:pPr>
      <w:r>
        <w:rPr>
          <w:sz w:val="28"/>
          <w:szCs w:val="28"/>
        </w:rPr>
        <w:t>Экспериментальные данные при исследовании цепи на рис. 3П.</w:t>
      </w:r>
    </w:p>
    <w:p w:rsidR="00987882" w:rsidRDefault="00987882" w:rsidP="00987882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Таблица 2П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</w:tblGrid>
      <w:tr w:rsidR="00987882" w:rsidTr="00987882">
        <w:trPr>
          <w:trHeight w:val="509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proofErr w:type="spellStart"/>
            <w:r>
              <w:rPr>
                <w:b/>
                <w:sz w:val="28"/>
                <w:szCs w:val="28"/>
                <w:vertAlign w:val="subscript"/>
                <w:lang w:eastAsia="en-US"/>
              </w:rPr>
              <w:t>вх</w:t>
            </w:r>
            <w:proofErr w:type="spellEnd"/>
            <w:r>
              <w:rPr>
                <w:sz w:val="28"/>
                <w:szCs w:val="28"/>
                <w:lang w:eastAsia="en-US"/>
              </w:rPr>
              <w:t>, В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987882" w:rsidTr="00987882">
        <w:trPr>
          <w:trHeight w:val="646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proofErr w:type="spellStart"/>
            <w:r>
              <w:rPr>
                <w:b/>
                <w:sz w:val="28"/>
                <w:szCs w:val="28"/>
                <w:vertAlign w:val="subscript"/>
                <w:lang w:eastAsia="en-US"/>
              </w:rPr>
              <w:t>вых</w:t>
            </w:r>
            <w:proofErr w:type="spellEnd"/>
            <w:r>
              <w:rPr>
                <w:sz w:val="28"/>
                <w:szCs w:val="28"/>
                <w:lang w:eastAsia="en-US"/>
              </w:rPr>
              <w:t>, В</w:t>
            </w:r>
          </w:p>
          <w:p w:rsidR="00987882" w:rsidRDefault="0098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  <w:lang w:eastAsia="en-US"/>
              </w:rPr>
              <w:t>R</w:t>
            </w:r>
            <w:proofErr w:type="gramEnd"/>
            <w:r>
              <w:rPr>
                <w:sz w:val="28"/>
                <w:szCs w:val="28"/>
                <w:vertAlign w:val="subscript"/>
                <w:lang w:eastAsia="en-US"/>
              </w:rPr>
              <w:t>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=∞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7882" w:rsidTr="00987882">
        <w:trPr>
          <w:trHeight w:val="969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proofErr w:type="spellStart"/>
            <w:r>
              <w:rPr>
                <w:b/>
                <w:sz w:val="28"/>
                <w:szCs w:val="28"/>
                <w:vertAlign w:val="subscript"/>
                <w:lang w:eastAsia="en-US"/>
              </w:rPr>
              <w:t>вых</w:t>
            </w:r>
            <w:proofErr w:type="spellEnd"/>
            <w:r>
              <w:rPr>
                <w:sz w:val="28"/>
                <w:szCs w:val="28"/>
                <w:lang w:eastAsia="en-US"/>
              </w:rPr>
              <w:t>, В</w:t>
            </w:r>
          </w:p>
          <w:p w:rsidR="00987882" w:rsidRDefault="0098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  <w:lang w:eastAsia="en-US"/>
              </w:rPr>
              <w:t>R</w:t>
            </w:r>
            <w:proofErr w:type="gramEnd"/>
            <w:r>
              <w:rPr>
                <w:sz w:val="28"/>
                <w:szCs w:val="28"/>
                <w:vertAlign w:val="subscript"/>
                <w:lang w:eastAsia="en-US"/>
              </w:rPr>
              <w:t>н</w:t>
            </w:r>
            <w:proofErr w:type="spellEnd"/>
            <w:r>
              <w:rPr>
                <w:sz w:val="28"/>
                <w:szCs w:val="28"/>
                <w:lang w:eastAsia="en-US"/>
              </w:rPr>
              <w:t>=100 Ом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7882" w:rsidTr="00987882">
        <w:trPr>
          <w:trHeight w:val="969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proofErr w:type="spellStart"/>
            <w:r>
              <w:rPr>
                <w:b/>
                <w:sz w:val="28"/>
                <w:szCs w:val="28"/>
                <w:vertAlign w:val="subscript"/>
                <w:lang w:eastAsia="en-US"/>
              </w:rPr>
              <w:t>вых</w:t>
            </w:r>
            <w:proofErr w:type="spellEnd"/>
            <w:r>
              <w:rPr>
                <w:sz w:val="28"/>
                <w:szCs w:val="28"/>
                <w:lang w:eastAsia="en-US"/>
              </w:rPr>
              <w:t>, В</w:t>
            </w:r>
          </w:p>
          <w:p w:rsidR="00987882" w:rsidRDefault="0098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  <w:lang w:eastAsia="en-US"/>
              </w:rPr>
              <w:t>R</w:t>
            </w:r>
            <w:proofErr w:type="gramEnd"/>
            <w:r>
              <w:rPr>
                <w:sz w:val="28"/>
                <w:szCs w:val="28"/>
                <w:vertAlign w:val="subscript"/>
                <w:lang w:eastAsia="en-US"/>
              </w:rPr>
              <w:t>н</w:t>
            </w:r>
            <w:proofErr w:type="spellEnd"/>
            <w:r>
              <w:rPr>
                <w:sz w:val="28"/>
                <w:szCs w:val="28"/>
                <w:lang w:eastAsia="en-US"/>
              </w:rPr>
              <w:t>=330  Ом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7882" w:rsidRDefault="00987882">
            <w:pPr>
              <w:spacing w:before="20" w:after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87882" w:rsidRDefault="00987882" w:rsidP="00987882">
      <w:pPr>
        <w:rPr>
          <w:sz w:val="28"/>
          <w:szCs w:val="28"/>
        </w:rPr>
      </w:pPr>
    </w:p>
    <w:p w:rsidR="00987882" w:rsidRDefault="00987882" w:rsidP="00987882">
      <w:pPr>
        <w:ind w:firstLine="39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D145AB" wp14:editId="706A9573">
            <wp:extent cx="4959985" cy="2415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82" w:rsidRDefault="00987882" w:rsidP="00987882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4П</w:t>
      </w:r>
    </w:p>
    <w:p w:rsidR="00987882" w:rsidRDefault="00987882" w:rsidP="00987882">
      <w:pPr>
        <w:jc w:val="center"/>
        <w:rPr>
          <w:sz w:val="28"/>
          <w:szCs w:val="28"/>
        </w:rPr>
      </w:pPr>
    </w:p>
    <w:p w:rsidR="00987882" w:rsidRDefault="00987882" w:rsidP="00987882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                   Результаты измерений в цепи на рис. 4П.</w:t>
      </w:r>
    </w:p>
    <w:p w:rsidR="00987882" w:rsidRDefault="00987882" w:rsidP="00987882">
      <w:pPr>
        <w:spacing w:after="60"/>
        <w:jc w:val="right"/>
        <w:rPr>
          <w:sz w:val="28"/>
          <w:szCs w:val="28"/>
        </w:rPr>
      </w:pPr>
      <w:r>
        <w:rPr>
          <w:sz w:val="28"/>
          <w:szCs w:val="28"/>
        </w:rPr>
        <w:t>Таблица 3П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568"/>
        <w:gridCol w:w="1568"/>
        <w:gridCol w:w="1568"/>
        <w:gridCol w:w="1568"/>
        <w:gridCol w:w="1569"/>
      </w:tblGrid>
      <w:tr w:rsidR="00987882" w:rsidTr="00987882">
        <w:trPr>
          <w:jc w:val="center"/>
        </w:trPr>
        <w:tc>
          <w:tcPr>
            <w:tcW w:w="1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object w:dxaOrig="315" w:dyaOrig="330">
                <v:shape id="_x0000_i1089" type="#_x0000_t75" style="width:15.6pt;height:16.3pt" o:ole="">
                  <v:imagedata r:id="rId110" o:title=""/>
                </v:shape>
                <o:OLEObject Type="Embed" ProgID="Equation.DSMT4" ShapeID="_x0000_i1089" DrawAspect="Content" ObjectID="_1579004210" r:id="rId111"/>
              </w:object>
            </w:r>
            <w:r>
              <w:rPr>
                <w:sz w:val="28"/>
                <w:szCs w:val="28"/>
                <w:lang w:eastAsia="en-US"/>
              </w:rPr>
              <w:t>, В</w:t>
            </w:r>
          </w:p>
        </w:tc>
        <w:tc>
          <w:tcPr>
            <w:tcW w:w="1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12"/>
                <w:sz w:val="28"/>
                <w:szCs w:val="28"/>
                <w:lang w:eastAsia="en-US"/>
              </w:rPr>
              <w:object w:dxaOrig="345" w:dyaOrig="390">
                <v:shape id="_x0000_i1090" type="#_x0000_t75" style="width:17pt;height:19.7pt" o:ole="">
                  <v:imagedata r:id="rId112" o:title=""/>
                </v:shape>
                <o:OLEObject Type="Embed" ProgID="Equation.DSMT4" ShapeID="_x0000_i1090" DrawAspect="Content" ObjectID="_1579004211" r:id="rId113"/>
              </w:object>
            </w:r>
            <w:r>
              <w:rPr>
                <w:sz w:val="28"/>
                <w:szCs w:val="28"/>
                <w:lang w:eastAsia="en-US"/>
              </w:rPr>
              <w:t>, В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12"/>
                <w:sz w:val="28"/>
                <w:szCs w:val="28"/>
                <w:lang w:eastAsia="en-US"/>
              </w:rPr>
              <w:object w:dxaOrig="450" w:dyaOrig="375">
                <v:shape id="_x0000_i1091" type="#_x0000_t75" style="width:22.4pt;height:19pt" o:ole="">
                  <v:imagedata r:id="rId102" o:title=""/>
                </v:shape>
                <o:OLEObject Type="Embed" ProgID="Equation.DSMT4" ShapeID="_x0000_i1091" DrawAspect="Content" ObjectID="_1579004212" r:id="rId114"/>
              </w:object>
            </w:r>
            <w:r>
              <w:rPr>
                <w:sz w:val="28"/>
                <w:szCs w:val="28"/>
                <w:lang w:eastAsia="en-US"/>
              </w:rPr>
              <w:t>, В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12"/>
                <w:sz w:val="28"/>
                <w:szCs w:val="28"/>
                <w:lang w:eastAsia="en-US"/>
              </w:rPr>
              <w:object w:dxaOrig="270" w:dyaOrig="390">
                <v:shape id="_x0000_i1092" type="#_x0000_t75" style="width:13.6pt;height:19.7pt" o:ole="">
                  <v:imagedata r:id="rId115" o:title=""/>
                </v:shape>
                <o:OLEObject Type="Embed" ProgID="Equation.3" ShapeID="_x0000_i1092" DrawAspect="Content" ObjectID="_1579004213" r:id="rId116"/>
              </w:object>
            </w:r>
            <w:r>
              <w:rPr>
                <w:sz w:val="28"/>
                <w:szCs w:val="28"/>
                <w:lang w:eastAsia="en-US"/>
              </w:rPr>
              <w:t>, мА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12"/>
                <w:sz w:val="28"/>
                <w:szCs w:val="28"/>
                <w:lang w:eastAsia="en-US"/>
              </w:rPr>
              <w:object w:dxaOrig="315" w:dyaOrig="390">
                <v:shape id="_x0000_i1093" type="#_x0000_t75" style="width:15.6pt;height:19.7pt" o:ole="">
                  <v:imagedata r:id="rId117" o:title=""/>
                </v:shape>
                <o:OLEObject Type="Embed" ProgID="Equation.3" ShapeID="_x0000_i1093" DrawAspect="Content" ObjectID="_1579004214" r:id="rId118"/>
              </w:object>
            </w:r>
            <w:r>
              <w:rPr>
                <w:sz w:val="28"/>
                <w:szCs w:val="28"/>
                <w:lang w:eastAsia="en-US"/>
              </w:rPr>
              <w:t>, мА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12"/>
                <w:sz w:val="28"/>
                <w:szCs w:val="28"/>
                <w:lang w:eastAsia="en-US"/>
              </w:rPr>
              <w:object w:dxaOrig="315" w:dyaOrig="390">
                <v:shape id="_x0000_i1094" type="#_x0000_t75" style="width:15.6pt;height:19.7pt" o:ole="">
                  <v:imagedata r:id="rId119" o:title=""/>
                </v:shape>
                <o:OLEObject Type="Embed" ProgID="Equation.3" ShapeID="_x0000_i1094" DrawAspect="Content" ObjectID="_1579004215" r:id="rId120"/>
              </w:object>
            </w:r>
            <w:r>
              <w:rPr>
                <w:sz w:val="28"/>
                <w:szCs w:val="28"/>
                <w:lang w:eastAsia="en-US"/>
              </w:rPr>
              <w:t>, мА</w:t>
            </w:r>
          </w:p>
        </w:tc>
      </w:tr>
      <w:tr w:rsidR="00987882" w:rsidTr="00987882">
        <w:trPr>
          <w:jc w:val="center"/>
        </w:trPr>
        <w:tc>
          <w:tcPr>
            <w:tcW w:w="1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7882" w:rsidTr="00987882">
        <w:trPr>
          <w:jc w:val="center"/>
        </w:trPr>
        <w:tc>
          <w:tcPr>
            <w:tcW w:w="1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</w:t>
            </w:r>
          </w:p>
        </w:tc>
        <w:tc>
          <w:tcPr>
            <w:tcW w:w="1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7882" w:rsidRDefault="0098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87882" w:rsidRDefault="00987882" w:rsidP="00987882">
      <w:pPr>
        <w:pStyle w:val="3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987882" w:rsidRDefault="00987882" w:rsidP="00987882">
      <w:pPr>
        <w:pStyle w:val="3"/>
        <w:spacing w:before="1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Значение сопротивления 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=                          Ом.</w:t>
      </w:r>
    </w:p>
    <w:p w:rsidR="00987882" w:rsidRDefault="00987882" w:rsidP="00987882">
      <w:pPr>
        <w:pStyle w:val="3"/>
        <w:spacing w:before="120"/>
        <w:ind w:firstLine="426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Используя экспериментально полученные вольтамперные характеристики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нелинейных элементов 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(НЭ5),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  <w:t>HL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(НЭ</w:t>
      </w:r>
      <w:proofErr w:type="gramStart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, значение линейного сопротивления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, рассчитать графически токи и напряжения в нелинейной цепи (рис. 4П) для двух полярностей входного напряжения. Результаты сравнить с </w:t>
      </w:r>
      <w:proofErr w:type="gramStart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экспериментальными</w:t>
      </w:r>
      <w:proofErr w:type="gramEnd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987882" w:rsidRDefault="00987882" w:rsidP="00987882">
      <w:pPr>
        <w:rPr>
          <w:i/>
          <w:sz w:val="28"/>
          <w:szCs w:val="28"/>
        </w:rPr>
      </w:pPr>
    </w:p>
    <w:p w:rsidR="00987882" w:rsidRDefault="00987882" w:rsidP="00987882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</w:pPr>
      <w:bookmarkStart w:id="10" w:name="_Toc180773826"/>
      <w:bookmarkStart w:id="11" w:name="_Toc180773262"/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>8. Методические указания</w:t>
      </w:r>
    </w:p>
    <w:p w:rsidR="00987882" w:rsidRDefault="00987882" w:rsidP="009878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наблюдения вольт-амперных характеристик на экране двулучевого </w:t>
      </w:r>
      <w:r>
        <w:rPr>
          <w:b/>
          <w:caps/>
          <w:spacing w:val="-4"/>
          <w:sz w:val="28"/>
          <w:szCs w:val="28"/>
        </w:rPr>
        <w:t xml:space="preserve">осциллографА  </w:t>
      </w:r>
      <w:r>
        <w:rPr>
          <w:sz w:val="28"/>
          <w:szCs w:val="28"/>
        </w:rPr>
        <w:t xml:space="preserve">используют два входа прибора. Напряжения на входы осциллографа подаются в строгом соответствии с рис. 1П. </w:t>
      </w:r>
      <w:r>
        <w:rPr>
          <w:sz w:val="28"/>
          <w:szCs w:val="28"/>
          <w:u w:val="single"/>
        </w:rPr>
        <w:t>Развертка выключена</w:t>
      </w:r>
      <w:r>
        <w:rPr>
          <w:sz w:val="28"/>
          <w:szCs w:val="28"/>
        </w:rPr>
        <w:t>. Плавно меняя значение входного напряжения и его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частоту получить изображение вольтамперных характеристик нелинейных элементов НЭ1-НЭ6.</w:t>
      </w:r>
      <w:bookmarkEnd w:id="10"/>
      <w:bookmarkEnd w:id="11"/>
      <w:r>
        <w:rPr>
          <w:sz w:val="28"/>
          <w:szCs w:val="28"/>
        </w:rPr>
        <w:t xml:space="preserve"> </w:t>
      </w:r>
    </w:p>
    <w:p w:rsidR="00987882" w:rsidRDefault="00987882" w:rsidP="00987882">
      <w:pPr>
        <w:pStyle w:val="2"/>
        <w:spacing w:before="0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>9. Содержание отчета</w:t>
      </w:r>
    </w:p>
    <w:p w:rsidR="00987882" w:rsidRDefault="00987882" w:rsidP="0098788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Вольтамперные характеристики НЭ, построенные на основе опытных данных, должны быть представлены на миллиметровой бумаге с указанием масштабов по оси абсцисс и оси ординат.</w:t>
      </w:r>
    </w:p>
    <w:p w:rsidR="00987882" w:rsidRDefault="00987882" w:rsidP="0098788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Графическое решение расчета токов нелинейной цепи (рис. 4П) на основе экспериментально полученных вольтамперных характеристик </w:t>
      </w:r>
      <w:r>
        <w:rPr>
          <w:bCs/>
          <w:sz w:val="28"/>
          <w:szCs w:val="28"/>
        </w:rPr>
        <w:t xml:space="preserve">нелинейных элементов должно быть представлено на </w:t>
      </w:r>
      <w:r>
        <w:rPr>
          <w:sz w:val="28"/>
          <w:szCs w:val="28"/>
        </w:rPr>
        <w:t>миллиметровой бумаге с указанием масштабов по оси абсцисс и оси ординат.</w:t>
      </w:r>
    </w:p>
    <w:p w:rsidR="00987882" w:rsidRDefault="00987882" w:rsidP="00987882">
      <w:pPr>
        <w:pStyle w:val="a5"/>
        <w:jc w:val="both"/>
        <w:rPr>
          <w:color w:val="FF0000"/>
          <w:sz w:val="28"/>
          <w:szCs w:val="28"/>
        </w:rPr>
      </w:pPr>
    </w:p>
    <w:p w:rsidR="00987882" w:rsidRDefault="00987882" w:rsidP="00987882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10. Контрольные вопросы</w:t>
      </w:r>
    </w:p>
    <w:p w:rsidR="00987882" w:rsidRDefault="00987882" w:rsidP="00987882">
      <w:pPr>
        <w:pStyle w:val="a5"/>
        <w:ind w:left="1068"/>
        <w:rPr>
          <w:b/>
          <w:sz w:val="28"/>
          <w:szCs w:val="28"/>
        </w:rPr>
      </w:pPr>
    </w:p>
    <w:p w:rsidR="00987882" w:rsidRDefault="00987882" w:rsidP="0098788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 схеме на рис. 2П учесть внутреннее сопротивление миллиамперметра? </w:t>
      </w:r>
    </w:p>
    <w:p w:rsidR="00987882" w:rsidRDefault="00987882" w:rsidP="0098788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величина сопротивления нагрузки влияет на характеристику </w:t>
      </w:r>
      <w:proofErr w:type="gramStart"/>
      <w:r>
        <w:rPr>
          <w:i/>
          <w:sz w:val="28"/>
          <w:szCs w:val="28"/>
          <w:lang w:val="en-US"/>
        </w:rPr>
        <w:t>U</w:t>
      </w:r>
      <w:proofErr w:type="spellStart"/>
      <w:proofErr w:type="gramEnd"/>
      <w:r>
        <w:rPr>
          <w:sz w:val="28"/>
          <w:szCs w:val="28"/>
          <w:vertAlign w:val="subscript"/>
        </w:rPr>
        <w:t>вых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вх</w:t>
      </w:r>
      <w:proofErr w:type="spellEnd"/>
      <w:r>
        <w:rPr>
          <w:sz w:val="28"/>
          <w:szCs w:val="28"/>
        </w:rPr>
        <w:t>) (схема на рис. 3П)?</w:t>
      </w:r>
    </w:p>
    <w:p w:rsidR="00987882" w:rsidRDefault="00987882" w:rsidP="0098788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чего нужен резистор </w:t>
      </w:r>
      <w:r>
        <w:rPr>
          <w:i/>
          <w:sz w:val="28"/>
          <w:szCs w:val="28"/>
          <w:lang w:val="en-US"/>
        </w:rPr>
        <w:t>R</w:t>
      </w:r>
      <w:r w:rsidRPr="0098788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100 Ом в схеме на рис. 3П? Почему его называют «балластным»?</w:t>
      </w:r>
    </w:p>
    <w:p w:rsidR="00987882" w:rsidRDefault="00987882" w:rsidP="0098788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Постройте зависимости </w:t>
      </w:r>
      <w:proofErr w:type="gramStart"/>
      <w:r>
        <w:rPr>
          <w:i/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  <w:vertAlign w:val="subscript"/>
        </w:rPr>
        <w:t>вых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вх</w:t>
      </w:r>
      <w:proofErr w:type="spellEnd"/>
      <w:r>
        <w:rPr>
          <w:sz w:val="28"/>
          <w:szCs w:val="28"/>
        </w:rPr>
        <w:t xml:space="preserve">), </w:t>
      </w:r>
      <w:r>
        <w:rPr>
          <w:i/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вх</w:t>
      </w:r>
      <w:proofErr w:type="spellEnd"/>
      <w:r>
        <w:rPr>
          <w:sz w:val="28"/>
          <w:szCs w:val="28"/>
        </w:rPr>
        <w:t xml:space="preserve">) и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вх</w:t>
      </w:r>
      <w:proofErr w:type="spellEnd"/>
      <w:r>
        <w:rPr>
          <w:sz w:val="28"/>
          <w:szCs w:val="28"/>
        </w:rPr>
        <w:t>) для схемы на рис. 3П.</w:t>
      </w:r>
    </w:p>
    <w:p w:rsidR="00987882" w:rsidRDefault="00987882" w:rsidP="0098788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Вольтамперная характеристика  нелинейного двухполюсника НЭ5 аппроксимирована проходящей через начало координат ломаной линией, состоящей из трех отрезков прямых. Какая схема </w:t>
      </w:r>
      <w:proofErr w:type="gramStart"/>
      <w:r>
        <w:rPr>
          <w:sz w:val="28"/>
          <w:szCs w:val="28"/>
        </w:rPr>
        <w:t>диодного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аппроксиматора</w:t>
      </w:r>
      <w:proofErr w:type="spellEnd"/>
      <w:r>
        <w:rPr>
          <w:sz w:val="28"/>
          <w:szCs w:val="28"/>
        </w:rPr>
        <w:t xml:space="preserve"> соответствует данной аппроксимации?</w:t>
      </w:r>
    </w:p>
    <w:p w:rsidR="00987882" w:rsidRDefault="00987882" w:rsidP="0098788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решение для схемы на рис. 4П, если поменять местами нелинейные двухполюсники НЭ5 и НЭ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?</w:t>
      </w:r>
    </w:p>
    <w:p w:rsidR="00987882" w:rsidRDefault="00987882" w:rsidP="0098788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схеме на рис. 4П нелинейный двухполюсник НЭ5 и линейный резистор </w:t>
      </w:r>
      <w:r>
        <w:rPr>
          <w:bCs/>
          <w:i/>
          <w:sz w:val="28"/>
          <w:szCs w:val="28"/>
          <w:lang w:val="en-US"/>
        </w:rPr>
        <w:t>R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 поменяли местами. Рассчитать токи и напряжение на нелинейных двухполюсниках методом эквивалентного генератора при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12 В.</w:t>
      </w:r>
    </w:p>
    <w:p w:rsidR="00987882" w:rsidRDefault="00987882" w:rsidP="0098788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схеме на рис. 4П нелинейный двухполюсник НЭ5 и линейный резистор </w:t>
      </w:r>
      <w:r>
        <w:rPr>
          <w:bCs/>
          <w:i/>
          <w:sz w:val="28"/>
          <w:szCs w:val="28"/>
          <w:lang w:val="en-US"/>
        </w:rPr>
        <w:t>R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 поменяли местами. Рассчитать токи и напряжение на нелинейных двухполюсниках методом эквивалентного генератора при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-5 В.</w:t>
      </w:r>
    </w:p>
    <w:p w:rsidR="00AA48FD" w:rsidRDefault="00AA48FD">
      <w:bookmarkStart w:id="12" w:name="_GoBack"/>
      <w:bookmarkEnd w:id="12"/>
    </w:p>
    <w:sectPr w:rsidR="00AA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2A9"/>
    <w:multiLevelType w:val="hybridMultilevel"/>
    <w:tmpl w:val="1C763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2689A"/>
    <w:multiLevelType w:val="hybridMultilevel"/>
    <w:tmpl w:val="61161D7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723AC"/>
    <w:multiLevelType w:val="hybridMultilevel"/>
    <w:tmpl w:val="E004B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124835"/>
    <w:multiLevelType w:val="hybridMultilevel"/>
    <w:tmpl w:val="C354F858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62C7448C"/>
    <w:multiLevelType w:val="hybridMultilevel"/>
    <w:tmpl w:val="4B1A8798"/>
    <w:lvl w:ilvl="0" w:tplc="40B4BC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3C7C1E"/>
    <w:multiLevelType w:val="hybridMultilevel"/>
    <w:tmpl w:val="E004B6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82"/>
    <w:rsid w:val="00987882"/>
    <w:rsid w:val="00A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7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"/>
    <w:basedOn w:val="a"/>
    <w:next w:val="a"/>
    <w:link w:val="30"/>
    <w:semiHidden/>
    <w:unhideWhenUsed/>
    <w:qFormat/>
    <w:rsid w:val="00987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7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"/>
    <w:basedOn w:val="a0"/>
    <w:link w:val="3"/>
    <w:semiHidden/>
    <w:rsid w:val="00987882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paragraph" w:customStyle="1" w:styleId="1">
    <w:name w:val="heading 1"/>
    <w:aliases w:val="Знак Знак2,Знак Знак1,Знак Знак Знак2,Знак"/>
    <w:basedOn w:val="a"/>
    <w:next w:val="a"/>
    <w:qFormat/>
    <w:rsid w:val="00987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aliases w:val="Знак1 Знак"/>
    <w:basedOn w:val="a0"/>
    <w:link w:val="a4"/>
    <w:semiHidden/>
    <w:locked/>
    <w:rsid w:val="00987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Знак1"/>
    <w:basedOn w:val="a"/>
    <w:link w:val="a3"/>
    <w:semiHidden/>
    <w:unhideWhenUsed/>
    <w:rsid w:val="00987882"/>
    <w:pPr>
      <w:jc w:val="both"/>
    </w:pPr>
  </w:style>
  <w:style w:type="character" w:customStyle="1" w:styleId="10">
    <w:name w:val="Основной текст Знак1"/>
    <w:basedOn w:val="a0"/>
    <w:uiPriority w:val="99"/>
    <w:semiHidden/>
    <w:rsid w:val="00987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78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7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"/>
    <w:basedOn w:val="a"/>
    <w:next w:val="a"/>
    <w:link w:val="30"/>
    <w:semiHidden/>
    <w:unhideWhenUsed/>
    <w:qFormat/>
    <w:rsid w:val="00987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7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"/>
    <w:basedOn w:val="a0"/>
    <w:link w:val="3"/>
    <w:semiHidden/>
    <w:rsid w:val="00987882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paragraph" w:customStyle="1" w:styleId="1">
    <w:name w:val="heading 1"/>
    <w:aliases w:val="Знак Знак2,Знак Знак1,Знак Знак Знак2,Знак"/>
    <w:basedOn w:val="a"/>
    <w:next w:val="a"/>
    <w:qFormat/>
    <w:rsid w:val="00987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aliases w:val="Знак1 Знак"/>
    <w:basedOn w:val="a0"/>
    <w:link w:val="a4"/>
    <w:semiHidden/>
    <w:locked/>
    <w:rsid w:val="00987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Знак1"/>
    <w:basedOn w:val="a"/>
    <w:link w:val="a3"/>
    <w:semiHidden/>
    <w:unhideWhenUsed/>
    <w:rsid w:val="00987882"/>
    <w:pPr>
      <w:jc w:val="both"/>
    </w:pPr>
  </w:style>
  <w:style w:type="character" w:customStyle="1" w:styleId="10">
    <w:name w:val="Основной текст Знак1"/>
    <w:basedOn w:val="a0"/>
    <w:uiPriority w:val="99"/>
    <w:semiHidden/>
    <w:rsid w:val="00987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78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57.wmf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1.png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6" Type="http://schemas.openxmlformats.org/officeDocument/2006/relationships/oleObject" Target="embeddings/oleObject3.bin"/><Relationship Id="rId107" Type="http://schemas.openxmlformats.org/officeDocument/2006/relationships/image" Target="media/image51.png"/><Relationship Id="rId11" Type="http://schemas.openxmlformats.org/officeDocument/2006/relationships/image" Target="media/image4.png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png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6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33" Type="http://schemas.openxmlformats.org/officeDocument/2006/relationships/image" Target="media/image17.wmf"/><Relationship Id="rId38" Type="http://schemas.openxmlformats.org/officeDocument/2006/relationships/image" Target="media/image19.wmf"/><Relationship Id="rId59" Type="http://schemas.openxmlformats.org/officeDocument/2006/relationships/image" Target="media/image29.png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png"/><Relationship Id="rId54" Type="http://schemas.openxmlformats.org/officeDocument/2006/relationships/image" Target="media/image26.png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44" Type="http://schemas.openxmlformats.org/officeDocument/2006/relationships/image" Target="media/image22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2.png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3.png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png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7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png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image" Target="media/image12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image" Target="media/image54.wmf"/><Relationship Id="rId115" Type="http://schemas.openxmlformats.org/officeDocument/2006/relationships/image" Target="media/image56.wmf"/><Relationship Id="rId61" Type="http://schemas.openxmlformats.org/officeDocument/2006/relationships/image" Target="media/image30.png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5.bin"/><Relationship Id="rId14" Type="http://schemas.openxmlformats.org/officeDocument/2006/relationships/image" Target="media/image7.png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8" Type="http://schemas.openxmlformats.org/officeDocument/2006/relationships/image" Target="media/image2.wmf"/><Relationship Id="rId51" Type="http://schemas.openxmlformats.org/officeDocument/2006/relationships/image" Target="media/image24.png"/><Relationship Id="rId72" Type="http://schemas.openxmlformats.org/officeDocument/2006/relationships/oleObject" Target="embeddings/oleObject32.bin"/><Relationship Id="rId93" Type="http://schemas.openxmlformats.org/officeDocument/2006/relationships/image" Target="media/image45.emf"/><Relationship Id="rId98" Type="http://schemas.openxmlformats.org/officeDocument/2006/relationships/oleObject" Target="embeddings/oleObject46.bin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image" Target="media/image13.wmf"/><Relationship Id="rId46" Type="http://schemas.openxmlformats.org/officeDocument/2006/relationships/image" Target="media/image23.wmf"/><Relationship Id="rId67" Type="http://schemas.openxmlformats.org/officeDocument/2006/relationships/image" Target="media/image33.png"/><Relationship Id="rId116" Type="http://schemas.openxmlformats.org/officeDocument/2006/relationships/oleObject" Target="embeddings/oleObject55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5" Type="http://schemas.openxmlformats.org/officeDocument/2006/relationships/image" Target="media/image8.wmf"/><Relationship Id="rId36" Type="http://schemas.openxmlformats.org/officeDocument/2006/relationships/image" Target="media/image18.wmf"/><Relationship Id="rId57" Type="http://schemas.openxmlformats.org/officeDocument/2006/relationships/image" Target="media/image28.png"/><Relationship Id="rId106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16.wmf"/><Relationship Id="rId52" Type="http://schemas.openxmlformats.org/officeDocument/2006/relationships/image" Target="media/image25.wmf"/><Relationship Id="rId73" Type="http://schemas.openxmlformats.org/officeDocument/2006/relationships/image" Target="media/image36.png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1</cp:revision>
  <dcterms:created xsi:type="dcterms:W3CDTF">2018-02-01T12:14:00Z</dcterms:created>
  <dcterms:modified xsi:type="dcterms:W3CDTF">2018-02-01T12:14:00Z</dcterms:modified>
</cp:coreProperties>
</file>