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4" w:rsidRDefault="00F20224" w:rsidP="00F20224">
      <w:pPr>
        <w:keepNext/>
        <w:jc w:val="center"/>
        <w:outlineLvl w:val="2"/>
        <w:rPr>
          <w:b/>
          <w:spacing w:val="20"/>
          <w:sz w:val="28"/>
          <w:szCs w:val="28"/>
        </w:rPr>
      </w:pPr>
      <w:r>
        <w:rPr>
          <w:b/>
          <w:bCs/>
          <w:iCs/>
          <w:sz w:val="28"/>
          <w:szCs w:val="28"/>
        </w:rPr>
        <w:t>Лабораторная работа   № 16</w:t>
      </w:r>
      <w:r>
        <w:rPr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t>Исследование нелинейной цепи переменного тока</w:t>
      </w:r>
    </w:p>
    <w:p w:rsidR="00F20224" w:rsidRDefault="00F20224" w:rsidP="00F20224">
      <w:pPr>
        <w:keepNext/>
        <w:jc w:val="center"/>
        <w:outlineLvl w:val="2"/>
        <w:rPr>
          <w:b/>
          <w:bCs/>
          <w:iCs/>
          <w:sz w:val="28"/>
          <w:szCs w:val="28"/>
        </w:rPr>
      </w:pPr>
    </w:p>
    <w:p w:rsidR="00F20224" w:rsidRDefault="00F20224" w:rsidP="00F2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1. Цель работы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является экспериментальное исследование электрических цепей с нелинейными элементами ‒ диодами и стабилитронами. Снимаются осциллограммы напряжений на элементах цепи при действии на входе  источника синусоидального напряжения.  Проводятся измерения постоянной составляющей и действующего значения напряжений на элементах цепи. Для аналитического расчета используется метод кусочно-линейной аппроксимации характеристик нелинейных элементов.</w:t>
      </w:r>
    </w:p>
    <w:p w:rsidR="00F20224" w:rsidRDefault="00F20224" w:rsidP="00F202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2. Ключевые слова</w:t>
      </w:r>
      <w:r>
        <w:rPr>
          <w:sz w:val="28"/>
          <w:szCs w:val="28"/>
        </w:rPr>
        <w:t xml:space="preserve">                      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нелинейная электрическая цепь; нелинейный элемент; инерционный  нелинейный элемент электрической цепи; </w:t>
      </w:r>
      <w:proofErr w:type="spellStart"/>
      <w:r>
        <w:rPr>
          <w:sz w:val="28"/>
          <w:szCs w:val="28"/>
        </w:rPr>
        <w:t>безинерционный</w:t>
      </w:r>
      <w:proofErr w:type="spellEnd"/>
      <w:r>
        <w:rPr>
          <w:sz w:val="28"/>
          <w:szCs w:val="28"/>
        </w:rPr>
        <w:t xml:space="preserve">  нелинейный элемент электрической цепи; метод </w:t>
      </w:r>
      <w:proofErr w:type="gramStart"/>
      <w:r>
        <w:rPr>
          <w:sz w:val="28"/>
          <w:szCs w:val="28"/>
        </w:rPr>
        <w:t>кусочно‒линейной</w:t>
      </w:r>
      <w:proofErr w:type="gramEnd"/>
      <w:r>
        <w:rPr>
          <w:sz w:val="28"/>
          <w:szCs w:val="28"/>
        </w:rPr>
        <w:t xml:space="preserve"> аппроксимации, вольт-амперная характеристика (ВАХ).  </w:t>
      </w:r>
    </w:p>
    <w:p w:rsidR="00F20224" w:rsidRDefault="00F20224" w:rsidP="00F2022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3. Теоретическая справка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нелинейных элементов в цепях переменного тока возникает ряд явлений, принципиально не возможных в линейных цепях. Нелинейный элемент обладает способностью преобразовывать спектр воздействующих периодических ЭДС (источников напряжения или тока). Если нелинейная электрическая цепь переменного тока содержат безынерционные в тепловом отношении элементы, то токи и напряжения в них в той или иной степени несинусоидальные. Токи и напряжения принимаются </w:t>
      </w:r>
      <w:proofErr w:type="gramStart"/>
      <w:r>
        <w:rPr>
          <w:sz w:val="28"/>
          <w:szCs w:val="28"/>
        </w:rPr>
        <w:t>синусоидальными</w:t>
      </w:r>
      <w:proofErr w:type="gramEnd"/>
      <w:r>
        <w:rPr>
          <w:sz w:val="28"/>
          <w:szCs w:val="28"/>
        </w:rPr>
        <w:t xml:space="preserve"> в нелинейных цепях, содержащих только инерционные нелинейные элементы.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 кусочно-линейной аппроксимации </w:t>
      </w:r>
      <w:r>
        <w:rPr>
          <w:sz w:val="28"/>
          <w:szCs w:val="28"/>
        </w:rPr>
        <w:t xml:space="preserve">является одним из основных инженерных методов расчета нелинейных цепей и основан на кусочно-линейной аппроксимации характеристик нелинейного элемента. Возможно графическое и аналитическое решение. Прежде всего осуществляется замена реальной вольтамперной характеристики </w:t>
      </w:r>
      <w:proofErr w:type="gramStart"/>
      <w:r>
        <w:rPr>
          <w:sz w:val="28"/>
          <w:szCs w:val="28"/>
        </w:rPr>
        <w:t>кусочно‒линейной</w:t>
      </w:r>
      <w:proofErr w:type="gramEnd"/>
      <w:r>
        <w:rPr>
          <w:sz w:val="28"/>
          <w:szCs w:val="28"/>
        </w:rPr>
        <w:t xml:space="preserve"> (отрезками прямых линий). Кривая тока или напряжения строится по методу трех проекций. Аналитическое решение заключается в подстановке в нелинейные уравнения уравнений прямых, при этом на каждом участке задача решается как линейная. Для удобства рисуют схемы замещения на каждом участке ВАХ. Необходимо сопряжение решения на одном участке линейности с решением на другом участке, расчет координат точек перехода с одного линейного участка на другой (углов отсечки). 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Графическое решение</w:t>
      </w:r>
      <w:r>
        <w:rPr>
          <w:sz w:val="28"/>
          <w:szCs w:val="28"/>
        </w:rPr>
        <w:t>. На основе метода трех плоскостей графически проецируют значения синусоидального напряжения, приложенного к ВАХ, для различных моментов времени. По ВАХ находят значения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тока для тех же временных интервалов и строят график тока. На рис. 1 реальная характеристики нелинейного элемента заменена </w:t>
      </w:r>
      <w:proofErr w:type="gramStart"/>
      <w:r>
        <w:rPr>
          <w:sz w:val="28"/>
          <w:szCs w:val="28"/>
        </w:rPr>
        <w:t>кусочно‒линейной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Определен </w:t>
      </w:r>
      <w:r>
        <w:rPr>
          <w:position w:val="-6"/>
          <w:sz w:val="28"/>
          <w:szCs w:val="28"/>
        </w:rPr>
        <w:object w:dxaOrig="21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4.95pt" o:ole="">
            <v:imagedata r:id="rId6" o:title=""/>
          </v:shape>
          <o:OLEObject Type="Embed" ProgID="Equation.DSMT4" ShapeID="_x0000_i1025" DrawAspect="Content" ObjectID="_1579004383" r:id="rId7"/>
        </w:object>
      </w:r>
      <w:r>
        <w:rPr>
          <w:sz w:val="28"/>
          <w:szCs w:val="28"/>
        </w:rPr>
        <w:t xml:space="preserve"> ‒ угол отсечки; условие перехода от одного участка линейности к другому </w:t>
      </w:r>
      <w:r>
        <w:rPr>
          <w:position w:val="-16"/>
          <w:sz w:val="28"/>
          <w:szCs w:val="28"/>
        </w:rPr>
        <w:object w:dxaOrig="1485" w:dyaOrig="435">
          <v:shape id="_x0000_i1026" type="#_x0000_t75" style="width:74.05pt;height:21.75pt" o:ole="">
            <v:imagedata r:id="rId8" o:title=""/>
          </v:shape>
          <o:OLEObject Type="Embed" ProgID="Equation.DSMT4" ShapeID="_x0000_i1026" DrawAspect="Content" ObjectID="_1579004384" r:id="rId9"/>
        </w:object>
      </w:r>
      <w:r>
        <w:rPr>
          <w:sz w:val="28"/>
          <w:szCs w:val="28"/>
        </w:rPr>
        <w:t xml:space="preserve">, или  </w:t>
      </w:r>
      <w:r>
        <w:rPr>
          <w:position w:val="-12"/>
          <w:sz w:val="28"/>
          <w:szCs w:val="28"/>
        </w:rPr>
        <w:object w:dxaOrig="1425" w:dyaOrig="375">
          <v:shape id="_x0000_i1027" type="#_x0000_t75" style="width:71.3pt;height:19pt" o:ole="">
            <v:imagedata r:id="rId10" o:title=""/>
          </v:shape>
          <o:OLEObject Type="Embed" ProgID="Equation.DSMT4" ShapeID="_x0000_i1027" DrawAspect="Content" ObjectID="_1579004385" r:id="rId11"/>
        </w:object>
      </w:r>
      <w:r>
        <w:rPr>
          <w:sz w:val="28"/>
          <w:szCs w:val="28"/>
        </w:rPr>
        <w:t xml:space="preserve">. 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4775" cy="41408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Аналитическое решение</w:t>
      </w:r>
      <w:r>
        <w:rPr>
          <w:sz w:val="28"/>
          <w:szCs w:val="28"/>
        </w:rPr>
        <w:t xml:space="preserve">. Для различных участков ВАХ составляют эквивалентные схемы с учетом вида характеристики на  этом участке. Для интервала значений напряжения ВАХ </w:t>
      </w:r>
      <w:r>
        <w:rPr>
          <w:position w:val="-12"/>
          <w:sz w:val="28"/>
          <w:szCs w:val="28"/>
        </w:rPr>
        <w:object w:dxaOrig="1500" w:dyaOrig="375">
          <v:shape id="_x0000_i1029" type="#_x0000_t75" style="width:74.7pt;height:19pt" o:ole="">
            <v:imagedata r:id="rId13" o:title=""/>
          </v:shape>
          <o:OLEObject Type="Embed" ProgID="Equation.DSMT4" ShapeID="_x0000_i1029" DrawAspect="Content" ObjectID="_1579004386" r:id="rId14"/>
        </w:object>
      </w:r>
      <w:r>
        <w:rPr>
          <w:sz w:val="28"/>
          <w:szCs w:val="28"/>
        </w:rPr>
        <w:t xml:space="preserve"> ток равен нулю, схема замещения НЭ – «разрыв» и представлена на рис.2</w:t>
      </w:r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803525" cy="107823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Рис. 2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интервале </w:t>
      </w:r>
      <w:r>
        <w:rPr>
          <w:position w:val="-12"/>
          <w:sz w:val="28"/>
          <w:szCs w:val="28"/>
        </w:rPr>
        <w:object w:dxaOrig="930" w:dyaOrig="375">
          <v:shape id="_x0000_i1031" type="#_x0000_t75" style="width:46.2pt;height:19pt" o:ole="">
            <v:imagedata r:id="rId16" o:title=""/>
          </v:shape>
          <o:OLEObject Type="Embed" ProgID="Equation.DSMT4" ShapeID="_x0000_i1031" DrawAspect="Content" ObjectID="_1579004387" r:id="rId17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765" w:dyaOrig="375">
          <v:shape id="_x0000_i1032" type="#_x0000_t75" style="width:38.05pt;height:19pt" o:ole="">
            <v:imagedata r:id="rId18" o:title=""/>
          </v:shape>
          <o:OLEObject Type="Embed" ProgID="Equation.DSMT4" ShapeID="_x0000_i1032" DrawAspect="Content" ObjectID="_1579004388" r:id="rId19"/>
        </w:object>
      </w:r>
      <w:r>
        <w:rPr>
          <w:sz w:val="28"/>
          <w:szCs w:val="28"/>
        </w:rPr>
        <w:t xml:space="preserve"> ток не равен нулю, схема замещения НЭ – резистор с сопротивлением </w:t>
      </w:r>
      <w:r>
        <w:rPr>
          <w:position w:val="-12"/>
          <w:sz w:val="28"/>
          <w:szCs w:val="28"/>
        </w:rPr>
        <w:object w:dxaOrig="330" w:dyaOrig="375">
          <v:shape id="_x0000_i1033" type="#_x0000_t75" style="width:16.3pt;height:19pt" o:ole="">
            <v:imagedata r:id="rId20" o:title=""/>
          </v:shape>
          <o:OLEObject Type="Embed" ProgID="Equation.DSMT4" ShapeID="_x0000_i1033" DrawAspect="Content" ObjectID="_1579004389" r:id="rId21"/>
        </w:object>
      </w:r>
      <w:r>
        <w:rPr>
          <w:sz w:val="28"/>
          <w:szCs w:val="28"/>
        </w:rPr>
        <w:t xml:space="preserve">, соединенный последовательно с источником напряжения </w:t>
      </w:r>
      <w:r>
        <w:rPr>
          <w:position w:val="-12"/>
          <w:sz w:val="28"/>
          <w:szCs w:val="28"/>
        </w:rPr>
        <w:object w:dxaOrig="1065" w:dyaOrig="375">
          <v:shape id="_x0000_i1034" type="#_x0000_t75" style="width:53pt;height:19pt" o:ole="">
            <v:imagedata r:id="rId22" o:title=""/>
          </v:shape>
          <o:OLEObject Type="Embed" ProgID="Equation.DSMT4" ShapeID="_x0000_i1034" DrawAspect="Content" ObjectID="_1579004390" r:id="rId23"/>
        </w:object>
      </w:r>
      <w:r>
        <w:rPr>
          <w:sz w:val="28"/>
          <w:szCs w:val="28"/>
        </w:rPr>
        <w:t xml:space="preserve"> (рис. 3) </w:t>
      </w:r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545205" cy="11474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Аналитически на этом участке ток можно определить по формуле </w:t>
      </w:r>
      <w:r>
        <w:rPr>
          <w:position w:val="-34"/>
          <w:sz w:val="28"/>
          <w:szCs w:val="28"/>
        </w:rPr>
        <w:object w:dxaOrig="2340" w:dyaOrig="780">
          <v:shape id="_x0000_i1036" type="#_x0000_t75" style="width:116.85pt;height:38.7pt" o:ole="">
            <v:imagedata r:id="rId25" o:title=""/>
          </v:shape>
          <o:OLEObject Type="Embed" ProgID="Equation.DSMT4" ShapeID="_x0000_i1036" DrawAspect="Content" ObjectID="_1579004391" r:id="rId26"/>
        </w:object>
      </w:r>
      <w:r>
        <w:rPr>
          <w:sz w:val="28"/>
          <w:szCs w:val="28"/>
        </w:rPr>
        <w:t xml:space="preserve">. Знак минус соответствует условию </w:t>
      </w:r>
      <w:r>
        <w:rPr>
          <w:position w:val="-12"/>
          <w:sz w:val="28"/>
          <w:szCs w:val="28"/>
        </w:rPr>
        <w:object w:dxaOrig="840" w:dyaOrig="360">
          <v:shape id="_x0000_i1037" type="#_x0000_t75" style="width:42.1pt;height:18.35pt" o:ole="">
            <v:imagedata r:id="rId27" o:title=""/>
          </v:shape>
          <o:OLEObject Type="Embed" ProgID="Equation.DSMT4" ShapeID="_x0000_i1037" DrawAspect="Content" ObjectID="_1579004392" r:id="rId28"/>
        </w:object>
      </w:r>
      <w:r>
        <w:rPr>
          <w:sz w:val="28"/>
          <w:szCs w:val="28"/>
        </w:rPr>
        <w:t xml:space="preserve">. Угол отсечки можно найти из условия </w:t>
      </w:r>
      <w:r>
        <w:rPr>
          <w:position w:val="-12"/>
          <w:sz w:val="28"/>
          <w:szCs w:val="28"/>
        </w:rPr>
        <w:object w:dxaOrig="900" w:dyaOrig="360">
          <v:shape id="_x0000_i1038" type="#_x0000_t75" style="width:44.85pt;height:18.35pt" o:ole="">
            <v:imagedata r:id="rId29" o:title=""/>
          </v:shape>
          <o:OLEObject Type="Embed" ProgID="Equation.DSMT4" ShapeID="_x0000_i1038" DrawAspect="Content" ObjectID="_1579004393" r:id="rId30"/>
        </w:object>
      </w:r>
      <w:r>
        <w:rPr>
          <w:sz w:val="28"/>
          <w:szCs w:val="28"/>
        </w:rPr>
        <w:t xml:space="preserve"> или </w:t>
      </w:r>
      <w:r>
        <w:rPr>
          <w:position w:val="-12"/>
          <w:sz w:val="28"/>
          <w:szCs w:val="28"/>
        </w:rPr>
        <w:object w:dxaOrig="1095" w:dyaOrig="375">
          <v:shape id="_x0000_i1039" type="#_x0000_t75" style="width:55pt;height:19pt" o:ole="">
            <v:imagedata r:id="rId31" o:title=""/>
          </v:shape>
          <o:OLEObject Type="Embed" ProgID="Equation.DSMT4" ShapeID="_x0000_i1039" DrawAspect="Content" ObjectID="_1579004394" r:id="rId32"/>
        </w:object>
      </w:r>
      <w:r>
        <w:rPr>
          <w:sz w:val="28"/>
          <w:szCs w:val="28"/>
        </w:rPr>
        <w:t>.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Решение, полученное методом кусочно-линейной аппроксимации, имеет вид: </w:t>
      </w:r>
      <w:r>
        <w:rPr>
          <w:position w:val="-54"/>
          <w:sz w:val="28"/>
          <w:szCs w:val="28"/>
        </w:rPr>
        <w:object w:dxaOrig="6870" w:dyaOrig="1230">
          <v:shape id="_x0000_i1040" type="#_x0000_t75" style="width:343.7pt;height:61.8pt" o:ole="">
            <v:imagedata r:id="rId33" o:title=""/>
          </v:shape>
          <o:OLEObject Type="Embed" ProgID="Equation.DSMT4" ShapeID="_x0000_i1040" DrawAspect="Content" ObjectID="_1579004395" r:id="rId34"/>
        </w:object>
      </w:r>
      <w:r>
        <w:rPr>
          <w:sz w:val="28"/>
          <w:szCs w:val="28"/>
        </w:rPr>
        <w:t>.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Реальная кривая (</w:t>
      </w:r>
      <w:proofErr w:type="gramStart"/>
      <w:r>
        <w:rPr>
          <w:sz w:val="28"/>
          <w:szCs w:val="28"/>
        </w:rPr>
        <w:t>выделена</w:t>
      </w:r>
      <w:proofErr w:type="gramEnd"/>
      <w:r>
        <w:rPr>
          <w:sz w:val="28"/>
          <w:szCs w:val="28"/>
        </w:rPr>
        <w:t xml:space="preserve"> синим цветом) отличается от кривой тока, соответствующей решению методом кусочно-линейной аппроксимации.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Нелинейный элемент </w:t>
      </w:r>
      <w:r>
        <w:rPr>
          <w:i/>
          <w:sz w:val="28"/>
          <w:szCs w:val="28"/>
        </w:rPr>
        <w:t>диод</w:t>
      </w:r>
      <w:r>
        <w:rPr>
          <w:sz w:val="28"/>
          <w:szCs w:val="28"/>
        </w:rPr>
        <w:t xml:space="preserve"> имеет резко выраженную несимметричную вольтамперную характеристику и используется при преобразовании переменного тока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постоянный. Характеристика диода как нелинейного сопротивления может быть аппроксимирована на отдельных участках отрезками прямых линий или аналитической функцией. </w:t>
      </w:r>
      <w:proofErr w:type="gramStart"/>
      <w:r>
        <w:rPr>
          <w:sz w:val="28"/>
          <w:szCs w:val="28"/>
        </w:rPr>
        <w:t xml:space="preserve">На рис. 4 показана характеристика идеального диода (управляемого ключа), который может находиться в двух состояниях:  «закрыт» при </w:t>
      </w:r>
      <w:r>
        <w:rPr>
          <w:position w:val="-6"/>
          <w:sz w:val="28"/>
          <w:szCs w:val="28"/>
        </w:rPr>
        <w:object w:dxaOrig="630" w:dyaOrig="300">
          <v:shape id="_x0000_i1041" type="#_x0000_t75" style="width:31.25pt;height:14.95pt" o:ole="">
            <v:imagedata r:id="rId35" o:title=""/>
          </v:shape>
          <o:OLEObject Type="Embed" ProgID="Equation.DSMT4" ShapeID="_x0000_i1041" DrawAspect="Content" ObjectID="_1579004396" r:id="rId36"/>
        </w:object>
      </w:r>
      <w:r>
        <w:rPr>
          <w:sz w:val="28"/>
          <w:szCs w:val="28"/>
        </w:rPr>
        <w:t xml:space="preserve">, </w:t>
      </w:r>
      <w:r>
        <w:rPr>
          <w:position w:val="-6"/>
          <w:sz w:val="28"/>
          <w:szCs w:val="28"/>
        </w:rPr>
        <w:object w:dxaOrig="555" w:dyaOrig="300">
          <v:shape id="_x0000_i1042" type="#_x0000_t75" style="width:27.85pt;height:14.95pt" o:ole="">
            <v:imagedata r:id="rId37" o:title=""/>
          </v:shape>
          <o:OLEObject Type="Embed" ProgID="Equation.DSMT4" ShapeID="_x0000_i1042" DrawAspect="Content" ObjectID="_1579004397" r:id="rId38"/>
        </w:object>
      </w:r>
      <w:r>
        <w:rPr>
          <w:sz w:val="28"/>
          <w:szCs w:val="28"/>
        </w:rPr>
        <w:t xml:space="preserve"> и «открыт» при </w:t>
      </w:r>
      <w:r>
        <w:rPr>
          <w:position w:val="-6"/>
          <w:sz w:val="28"/>
          <w:szCs w:val="28"/>
        </w:rPr>
        <w:object w:dxaOrig="630" w:dyaOrig="300">
          <v:shape id="_x0000_i1043" type="#_x0000_t75" style="width:31.25pt;height:14.95pt" o:ole="">
            <v:imagedata r:id="rId39" o:title=""/>
          </v:shape>
          <o:OLEObject Type="Embed" ProgID="Equation.DSMT4" ShapeID="_x0000_i1043" DrawAspect="Content" ObjectID="_1579004398" r:id="rId40"/>
        </w:object>
      </w:r>
      <w:r>
        <w:rPr>
          <w:sz w:val="28"/>
          <w:szCs w:val="28"/>
        </w:rPr>
        <w:t xml:space="preserve">, </w:t>
      </w:r>
      <w:r>
        <w:rPr>
          <w:position w:val="-6"/>
          <w:sz w:val="28"/>
          <w:szCs w:val="28"/>
        </w:rPr>
        <w:object w:dxaOrig="555" w:dyaOrig="300">
          <v:shape id="_x0000_i1044" type="#_x0000_t75" style="width:27.85pt;height:14.95pt" o:ole="">
            <v:imagedata r:id="rId41" o:title=""/>
          </v:shape>
          <o:OLEObject Type="Embed" ProgID="Equation.DSMT4" ShapeID="_x0000_i1044" DrawAspect="Content" ObjectID="_1579004399" r:id="rId42"/>
        </w:object>
      </w:r>
      <w:r>
        <w:rPr>
          <w:sz w:val="28"/>
          <w:szCs w:val="28"/>
        </w:rPr>
        <w:t xml:space="preserve">. В «отрытом» состоянии для идеального диода </w:t>
      </w:r>
      <w:r>
        <w:rPr>
          <w:position w:val="-6"/>
          <w:sz w:val="28"/>
          <w:szCs w:val="28"/>
        </w:rPr>
        <w:object w:dxaOrig="630" w:dyaOrig="300">
          <v:shape id="_x0000_i1045" type="#_x0000_t75" style="width:31.25pt;height:14.95pt" o:ole="">
            <v:imagedata r:id="rId43" o:title=""/>
          </v:shape>
          <o:OLEObject Type="Embed" ProgID="Equation.DSMT4" ShapeID="_x0000_i1045" DrawAspect="Content" ObjectID="_1579004400" r:id="rId44"/>
        </w:object>
      </w:r>
      <w:r>
        <w:rPr>
          <w:sz w:val="28"/>
          <w:szCs w:val="28"/>
        </w:rPr>
        <w:t>.</w:t>
      </w:r>
      <w:proofErr w:type="gramEnd"/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8990" cy="21996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56460" cy="2286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4                                        Рис. 5  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Используемый в работе кремниевый диод имеет напряжение в проводящем направлении </w:t>
      </w:r>
      <w:r>
        <w:rPr>
          <w:i/>
          <w:sz w:val="28"/>
          <w:szCs w:val="28"/>
        </w:rPr>
        <w:t>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от 0,5 до 1,0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в обратном направлении практически идеален (рис. 5). Кремниевые диоды также используют в качестве полупроводниковых стабилитронов.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Основные интегральные величины</w:t>
      </w:r>
      <w:r>
        <w:rPr>
          <w:sz w:val="28"/>
          <w:szCs w:val="28"/>
        </w:rPr>
        <w:t>, используемые в практических задачах при несинусоидальных токах и напряжениях:</w:t>
      </w:r>
    </w:p>
    <w:p w:rsidR="00F20224" w:rsidRDefault="00F20224" w:rsidP="00F202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Средние значения (постоянные составляющие)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 </w:t>
      </w:r>
      <w:r>
        <w:rPr>
          <w:position w:val="-36"/>
          <w:sz w:val="28"/>
          <w:szCs w:val="28"/>
        </w:rPr>
        <w:object w:dxaOrig="2145" w:dyaOrig="855">
          <v:shape id="_x0000_i1048" type="#_x0000_t75" style="width:107.3pt;height:42.8pt" o:ole="">
            <v:imagedata r:id="rId47" o:title=""/>
          </v:shape>
          <o:OLEObject Type="Embed" ProgID="Equation.DSMT4" ShapeID="_x0000_i1048" DrawAspect="Content" ObjectID="_1579004401" r:id="rId48"/>
        </w:object>
      </w:r>
      <w:r>
        <w:rPr>
          <w:sz w:val="28"/>
          <w:szCs w:val="28"/>
        </w:rPr>
        <w:t xml:space="preserve"> или напряжения </w:t>
      </w:r>
      <w:r>
        <w:rPr>
          <w:position w:val="-36"/>
          <w:sz w:val="28"/>
          <w:szCs w:val="28"/>
        </w:rPr>
        <w:object w:dxaOrig="2280" w:dyaOrig="855">
          <v:shape id="_x0000_i1049" type="#_x0000_t75" style="width:114.1pt;height:42.8pt" o:ole="">
            <v:imagedata r:id="rId49" o:title=""/>
          </v:shape>
          <o:OLEObject Type="Embed" ProgID="Equation.DSMT4" ShapeID="_x0000_i1049" DrawAspect="Content" ObjectID="_1579004402" r:id="rId50"/>
        </w:object>
      </w:r>
      <w:r>
        <w:rPr>
          <w:sz w:val="28"/>
          <w:szCs w:val="28"/>
        </w:rPr>
        <w:t>.</w:t>
      </w:r>
    </w:p>
    <w:p w:rsidR="00F20224" w:rsidRDefault="00F20224" w:rsidP="00F202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значения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 </w:t>
      </w:r>
      <w:r>
        <w:rPr>
          <w:position w:val="-38"/>
          <w:sz w:val="28"/>
          <w:szCs w:val="28"/>
        </w:rPr>
        <w:object w:dxaOrig="2385" w:dyaOrig="930">
          <v:shape id="_x0000_i1050" type="#_x0000_t75" style="width:119.55pt;height:46.2pt" o:ole="">
            <v:imagedata r:id="rId51" o:title=""/>
          </v:shape>
          <o:OLEObject Type="Embed" ProgID="Equation.DSMT4" ShapeID="_x0000_i1050" DrawAspect="Content" ObjectID="_1579004403" r:id="rId52"/>
        </w:object>
      </w:r>
      <w:r>
        <w:rPr>
          <w:sz w:val="28"/>
          <w:szCs w:val="28"/>
        </w:rPr>
        <w:t xml:space="preserve"> или напряжения </w:t>
      </w:r>
      <w:r>
        <w:rPr>
          <w:position w:val="-38"/>
          <w:sz w:val="28"/>
          <w:szCs w:val="28"/>
        </w:rPr>
        <w:object w:dxaOrig="2535" w:dyaOrig="930">
          <v:shape id="_x0000_i1051" type="#_x0000_t75" style="width:127pt;height:46.2pt" o:ole="">
            <v:imagedata r:id="rId53" o:title=""/>
          </v:shape>
          <o:OLEObject Type="Embed" ProgID="Equation.DSMT4" ShapeID="_x0000_i1051" DrawAspect="Content" ObjectID="_1579004404" r:id="rId54"/>
        </w:object>
      </w:r>
      <w:r>
        <w:rPr>
          <w:sz w:val="28"/>
          <w:szCs w:val="28"/>
        </w:rPr>
        <w:t>.</w:t>
      </w:r>
    </w:p>
    <w:p w:rsidR="00F20224" w:rsidRDefault="00F20224" w:rsidP="00F20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Прибор </w:t>
      </w:r>
      <w:r>
        <w:rPr>
          <w:i/>
          <w:sz w:val="28"/>
          <w:szCs w:val="28"/>
        </w:rPr>
        <w:t>магнитоэлектрической системы</w:t>
      </w:r>
      <w:r>
        <w:rPr>
          <w:sz w:val="28"/>
          <w:szCs w:val="28"/>
        </w:rPr>
        <w:t xml:space="preserve"> измеряет постоянную составляющую периодически изменяющегося тока или напряжения, прибор </w:t>
      </w:r>
      <w:r>
        <w:rPr>
          <w:i/>
          <w:sz w:val="28"/>
          <w:szCs w:val="28"/>
        </w:rPr>
        <w:t>электромагнитной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электродинамической</w:t>
      </w:r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</w:rPr>
        <w:t>тепловой</w:t>
      </w:r>
      <w:r>
        <w:rPr>
          <w:sz w:val="28"/>
          <w:szCs w:val="28"/>
        </w:rPr>
        <w:t xml:space="preserve"> системы - действующее значение.</w:t>
      </w:r>
    </w:p>
    <w:p w:rsidR="00F20224" w:rsidRDefault="00F20224" w:rsidP="00F20224">
      <w:pPr>
        <w:pStyle w:val="3"/>
        <w:spacing w:before="60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         4. Описание установки</w:t>
      </w:r>
    </w:p>
    <w:p w:rsidR="00F20224" w:rsidRDefault="00F20224" w:rsidP="00F2022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4"/>
          <w:sz w:val="28"/>
          <w:szCs w:val="28"/>
        </w:rPr>
        <w:t xml:space="preserve">Источником синусоидального напряжения является модуль </w:t>
      </w:r>
      <w:r>
        <w:rPr>
          <w:rFonts w:ascii="Arial" w:hAnsi="Arial"/>
          <w:b/>
          <w:spacing w:val="-4"/>
          <w:sz w:val="28"/>
          <w:szCs w:val="28"/>
        </w:rPr>
        <w:t>ФУНКЦИОНАЛЬНЫЙ ГЕНЕРАТОР</w:t>
      </w:r>
      <w:r>
        <w:rPr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качестве измерительных приборов используются </w:t>
      </w:r>
      <w:r>
        <w:rPr>
          <w:rFonts w:ascii="Arial" w:hAnsi="Arial"/>
          <w:b/>
          <w:caps/>
          <w:sz w:val="28"/>
          <w:szCs w:val="28"/>
        </w:rPr>
        <w:t>муЛЬТИМЕТРЫ</w:t>
      </w:r>
      <w:r>
        <w:rPr>
          <w:sz w:val="28"/>
          <w:szCs w:val="28"/>
        </w:rPr>
        <w:t xml:space="preserve">, </w:t>
      </w:r>
      <w:r>
        <w:rPr>
          <w:rFonts w:ascii="Arial" w:hAnsi="Arial"/>
          <w:b/>
          <w:sz w:val="28"/>
          <w:szCs w:val="28"/>
        </w:rPr>
        <w:t xml:space="preserve">ЭЛЕКТРОННЫЙ ВОЛЬТМЕТР </w:t>
      </w:r>
      <w:r>
        <w:rPr>
          <w:sz w:val="28"/>
          <w:szCs w:val="28"/>
        </w:rPr>
        <w:t xml:space="preserve">и стрелочный </w:t>
      </w:r>
      <w:r>
        <w:rPr>
          <w:rFonts w:ascii="Arial" w:hAnsi="Arial"/>
          <w:b/>
          <w:sz w:val="28"/>
          <w:szCs w:val="28"/>
        </w:rPr>
        <w:t>ЭЛЕКТРМАГНИТНЫЙ ВОЛЬТМЕТР</w:t>
      </w:r>
      <w:r>
        <w:rPr>
          <w:sz w:val="28"/>
          <w:szCs w:val="28"/>
        </w:rPr>
        <w:t xml:space="preserve">. Для наблюдения кривых напряжения используют </w:t>
      </w:r>
      <w:r>
        <w:rPr>
          <w:rFonts w:ascii="Arial" w:hAnsi="Arial"/>
          <w:b/>
          <w:caps/>
          <w:sz w:val="28"/>
          <w:szCs w:val="28"/>
        </w:rPr>
        <w:t>осциллограф</w:t>
      </w:r>
      <w:r>
        <w:rPr>
          <w:sz w:val="28"/>
          <w:szCs w:val="28"/>
        </w:rPr>
        <w:t xml:space="preserve">. Нелинейные элементы электрической цепи выбирают из модуля </w:t>
      </w:r>
      <w:r>
        <w:rPr>
          <w:rFonts w:ascii="Arial" w:hAnsi="Arial"/>
          <w:b/>
          <w:sz w:val="28"/>
          <w:szCs w:val="28"/>
        </w:rPr>
        <w:t>НЕЛИНЕЙНЫЕ ЭЛЕМЕНТЫ</w:t>
      </w:r>
      <w:r>
        <w:rPr>
          <w:sz w:val="28"/>
          <w:szCs w:val="28"/>
        </w:rPr>
        <w:t>.</w:t>
      </w:r>
    </w:p>
    <w:p w:rsidR="00F20224" w:rsidRDefault="00F20224" w:rsidP="00F20224">
      <w:pPr>
        <w:ind w:firstLine="851"/>
        <w:jc w:val="both"/>
        <w:rPr>
          <w:color w:val="FF0000"/>
          <w:sz w:val="28"/>
          <w:szCs w:val="28"/>
        </w:rPr>
      </w:pPr>
    </w:p>
    <w:p w:rsidR="00F20224" w:rsidRDefault="00F20224" w:rsidP="00F2022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Подготовка к работе и вопросы для допуска студентов к работе</w:t>
      </w:r>
    </w:p>
    <w:p w:rsidR="00F20224" w:rsidRDefault="00F20224" w:rsidP="00F202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рис. 6 представлена вольтамперная характеристика кремниевого диода, имеющего напряжение в проводящем направлении </w:t>
      </w:r>
      <w:r>
        <w:rPr>
          <w:i/>
          <w:sz w:val="28"/>
          <w:szCs w:val="28"/>
        </w:rPr>
        <w:t>Е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≈0,7 В.  Используя метод кусочно‒линейной аппроксимации, рассчитать и построить кривые мгновенного значения тока, напряжения на диоде и выходного напряжения, если действующее значение  синусоидального напряжения на входе </w:t>
      </w:r>
      <w:r>
        <w:rPr>
          <w:i/>
          <w:sz w:val="28"/>
          <w:szCs w:val="28"/>
        </w:rPr>
        <w:t>U</w:t>
      </w:r>
      <w:r>
        <w:rPr>
          <w:sz w:val="28"/>
          <w:szCs w:val="28"/>
        </w:rPr>
        <w:t xml:space="preserve">=2 В, сопротивление линейного резистора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=100+10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Ом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‒ номер бригады).</w:t>
      </w:r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9670" cy="174244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Рис. 6</w:t>
      </w:r>
    </w:p>
    <w:p w:rsidR="00F20224" w:rsidRDefault="00F20224" w:rsidP="00F2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Рассчитать постоянную составляющую и действующее значение напряжения на диоде и напряжения на выходе. Как изменятся эти величины, если </w:t>
      </w:r>
      <w:r>
        <w:rPr>
          <w:i/>
          <w:sz w:val="28"/>
          <w:szCs w:val="28"/>
        </w:rPr>
        <w:t>Е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=0?</w:t>
      </w:r>
    </w:p>
    <w:p w:rsidR="00F20224" w:rsidRDefault="00F20224" w:rsidP="00F202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рис. 7 представлена схема стабилизации напряжения с полупроводниковыми стабилитронами (опорными диодами), где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‒  балластное сопротивление,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‒  напряжение стабилизации опорного диода. Вольтамперная характеристика нелинейного двухполюсника, представляющего собой соединение двух полупроводниковых стабилитронов, также представлена на рис. 7. Используя метод кусочно-линейной аппроксимации, построить кривые мгновенного значения напряжения на балластном сопротивлении </w:t>
      </w: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 и выходного напряжения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). Частота входного синусоидального напряжения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=100 Гц, напряжение стабилизации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>=6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действующее значение напряжения на входе </w:t>
      </w:r>
      <w:r>
        <w:rPr>
          <w:i/>
          <w:sz w:val="28"/>
          <w:szCs w:val="28"/>
        </w:rPr>
        <w:t>U</w:t>
      </w:r>
      <w:r>
        <w:rPr>
          <w:sz w:val="28"/>
          <w:szCs w:val="28"/>
        </w:rPr>
        <w:t xml:space="preserve">=7 В, значение балластного сопротивления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приведено в Таблице 1.</w:t>
      </w:r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31945" cy="1802765"/>
            <wp:effectExtent l="0" t="0" r="190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Рис.7</w:t>
      </w:r>
    </w:p>
    <w:p w:rsidR="00F20224" w:rsidRDefault="00F20224" w:rsidP="00F202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длительность нарастания выходного напряжения до значения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(длительность фронта </w:t>
      </w:r>
      <w:proofErr w:type="spellStart"/>
      <w:proofErr w:type="gramStart"/>
      <w:r>
        <w:rPr>
          <w:i/>
          <w:sz w:val="28"/>
          <w:szCs w:val="28"/>
        </w:rPr>
        <w:t>t</w:t>
      </w:r>
      <w:proofErr w:type="gramEnd"/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). </w:t>
      </w:r>
    </w:p>
    <w:p w:rsidR="00F20224" w:rsidRDefault="00F20224" w:rsidP="00F2022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20224" w:rsidTr="00F202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4" w:rsidRDefault="00F2022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бригады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Действующее значение напряжения источника </w:t>
            </w:r>
            <w:r>
              <w:rPr>
                <w:i/>
                <w:sz w:val="28"/>
                <w:szCs w:val="28"/>
                <w:lang w:eastAsia="en-US"/>
              </w:rPr>
              <w:t>U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Сопротивление резистора </w:t>
            </w:r>
            <w:r>
              <w:rPr>
                <w:i/>
                <w:sz w:val="28"/>
                <w:szCs w:val="28"/>
                <w:lang w:eastAsia="en-US"/>
              </w:rPr>
              <w:t>R</w:t>
            </w:r>
            <w:r>
              <w:rPr>
                <w:sz w:val="28"/>
                <w:szCs w:val="28"/>
                <w:lang w:eastAsia="en-US"/>
              </w:rPr>
              <w:t>, Ом</w:t>
            </w:r>
          </w:p>
        </w:tc>
      </w:tr>
      <w:tr w:rsidR="00F20224" w:rsidTr="00F202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1, 7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20224" w:rsidTr="00F202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20224" w:rsidTr="00F202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20224" w:rsidTr="00F202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4, 10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F20224" w:rsidTr="00F202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5, 11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F20224" w:rsidTr="00F202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6, 12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</w:tbl>
    <w:p w:rsidR="00F20224" w:rsidRDefault="00F20224" w:rsidP="00F20224">
      <w:pPr>
        <w:ind w:firstLine="851"/>
        <w:rPr>
          <w:sz w:val="28"/>
          <w:szCs w:val="28"/>
        </w:rPr>
      </w:pPr>
    </w:p>
    <w:p w:rsidR="00F20224" w:rsidRDefault="00F20224" w:rsidP="00F20224">
      <w:pPr>
        <w:pStyle w:val="3"/>
        <w:spacing w:before="120"/>
        <w:jc w:val="center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работы и порядок выполнения работы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Собрать цепь по схеме рис. 1П протокола измерений. Установить величину сопротивления </w:t>
      </w:r>
      <w:r>
        <w:rPr>
          <w:i/>
          <w:sz w:val="28"/>
          <w:szCs w:val="28"/>
          <w:lang w:val="en-US"/>
        </w:rPr>
        <w:t>R</w:t>
      </w:r>
      <w:r w:rsidRPr="00F2022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блоке </w:t>
      </w:r>
      <w:r>
        <w:rPr>
          <w:rFonts w:ascii="Arial" w:hAnsi="Arial"/>
          <w:b/>
          <w:sz w:val="28"/>
          <w:szCs w:val="28"/>
        </w:rPr>
        <w:t xml:space="preserve">МОДУЛЬ РЕЗИСТОРОВ </w:t>
      </w:r>
      <w:r>
        <w:rPr>
          <w:sz w:val="28"/>
          <w:szCs w:val="28"/>
        </w:rPr>
        <w:t>в соответствии с данными табл. 1. Подключить измерительные приборы.</w:t>
      </w:r>
    </w:p>
    <w:p w:rsidR="00F20224" w:rsidRDefault="00F20224" w:rsidP="00F2022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>
        <w:rPr>
          <w:spacing w:val="-4"/>
          <w:sz w:val="28"/>
          <w:szCs w:val="28"/>
        </w:rPr>
        <w:t>автоматический</w:t>
      </w:r>
      <w:r>
        <w:rPr>
          <w:sz w:val="28"/>
          <w:szCs w:val="28"/>
        </w:rPr>
        <w:t xml:space="preserve"> выключатель </w:t>
      </w:r>
      <w:r>
        <w:rPr>
          <w:rFonts w:ascii="Arial" w:hAnsi="Arial"/>
          <w:b/>
          <w:sz w:val="28"/>
          <w:szCs w:val="28"/>
          <w:lang w:val="en-US"/>
        </w:rPr>
        <w:t>QF</w:t>
      </w:r>
      <w:r w:rsidRPr="00F20224"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caps/>
          <w:sz w:val="28"/>
          <w:szCs w:val="28"/>
        </w:rPr>
        <w:t>модуль питания</w:t>
      </w:r>
      <w:r>
        <w:rPr>
          <w:sz w:val="28"/>
          <w:szCs w:val="28"/>
        </w:rPr>
        <w:t xml:space="preserve"> и тумблер </w:t>
      </w:r>
      <w:r>
        <w:rPr>
          <w:rFonts w:ascii="Arial" w:hAnsi="Arial"/>
          <w:b/>
          <w:sz w:val="28"/>
          <w:szCs w:val="28"/>
        </w:rPr>
        <w:t>Сеть</w:t>
      </w:r>
      <w:r>
        <w:rPr>
          <w:sz w:val="28"/>
          <w:szCs w:val="28"/>
        </w:rPr>
        <w:t xml:space="preserve"> модуля </w:t>
      </w:r>
      <w:r>
        <w:rPr>
          <w:rFonts w:ascii="Arial" w:hAnsi="Arial"/>
          <w:b/>
          <w:sz w:val="28"/>
          <w:szCs w:val="28"/>
        </w:rPr>
        <w:t>ФУНКЦИОНАЛЬНЫЙ ГЕНЕРАТОР</w:t>
      </w:r>
      <w:r>
        <w:rPr>
          <w:rFonts w:ascii="Arial" w:hAnsi="Arial"/>
          <w:sz w:val="28"/>
          <w:szCs w:val="28"/>
        </w:rPr>
        <w:t>.</w:t>
      </w:r>
      <w:r>
        <w:rPr>
          <w:sz w:val="28"/>
          <w:szCs w:val="28"/>
        </w:rPr>
        <w:t xml:space="preserve"> Переключатель </w:t>
      </w:r>
      <w:r>
        <w:rPr>
          <w:rFonts w:ascii="Arial" w:hAnsi="Arial"/>
          <w:b/>
          <w:sz w:val="28"/>
          <w:szCs w:val="28"/>
        </w:rPr>
        <w:t>Форма</w:t>
      </w:r>
      <w:r>
        <w:rPr>
          <w:sz w:val="28"/>
          <w:szCs w:val="28"/>
        </w:rPr>
        <w:t xml:space="preserve"> установить в положение </w:t>
      </w:r>
      <w:r>
        <w:rPr>
          <w:sz w:val="28"/>
          <w:szCs w:val="28"/>
        </w:rPr>
        <w:object w:dxaOrig="360" w:dyaOrig="180">
          <v:shape id="_x0000_i1054" type="#_x0000_t75" style="width:18.35pt;height:8.85pt" o:ole="">
            <v:imagedata r:id="rId57" o:title=""/>
          </v:shape>
          <o:OLEObject Type="Embed" ProgID="Visio.Drawing.11" ShapeID="_x0000_i1054" DrawAspect="Content" ObjectID="_1579004405" r:id="rId58"/>
        </w:object>
      </w:r>
      <w:r>
        <w:rPr>
          <w:sz w:val="28"/>
          <w:szCs w:val="28"/>
        </w:rPr>
        <w:t xml:space="preserve">. Установить регулятором </w:t>
      </w:r>
      <w:r>
        <w:rPr>
          <w:rFonts w:ascii="Arial" w:hAnsi="Arial"/>
          <w:b/>
          <w:sz w:val="28"/>
          <w:szCs w:val="28"/>
        </w:rPr>
        <w:t>Частота</w:t>
      </w:r>
      <w:r>
        <w:rPr>
          <w:sz w:val="28"/>
          <w:szCs w:val="28"/>
        </w:rPr>
        <w:t xml:space="preserve"> значение частоты </w:t>
      </w:r>
      <w:r>
        <w:rPr>
          <w:position w:val="-12"/>
          <w:sz w:val="28"/>
          <w:szCs w:val="28"/>
        </w:rPr>
        <w:object w:dxaOrig="1005" w:dyaOrig="375">
          <v:shape id="_x0000_i1055" type="#_x0000_t75" style="width:50.25pt;height:19pt" o:ole="">
            <v:imagedata r:id="rId59" o:title=""/>
          </v:shape>
          <o:OLEObject Type="Embed" ProgID="Equation.DSMT4" ShapeID="_x0000_i1055" DrawAspect="Content" ObjectID="_1579004406" r:id="rId60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Гц</w:t>
      </w:r>
      <w:proofErr w:type="gramEnd"/>
      <w:r>
        <w:rPr>
          <w:sz w:val="28"/>
          <w:szCs w:val="28"/>
        </w:rPr>
        <w:t xml:space="preserve">. Частоту </w:t>
      </w:r>
      <w:r>
        <w:rPr>
          <w:position w:val="-12"/>
          <w:sz w:val="28"/>
          <w:szCs w:val="28"/>
        </w:rPr>
        <w:object w:dxaOrig="285" w:dyaOrig="375">
          <v:shape id="_x0000_i1056" type="#_x0000_t75" style="width:14.25pt;height:19pt" o:ole="">
            <v:imagedata r:id="rId61" o:title=""/>
          </v:shape>
          <o:OLEObject Type="Embed" ProgID="Equation.DSMT4" ShapeID="_x0000_i1056" DrawAspect="Content" ObjectID="_1579004407" r:id="rId62"/>
        </w:object>
      </w:r>
      <w:r>
        <w:rPr>
          <w:sz w:val="28"/>
          <w:szCs w:val="28"/>
        </w:rPr>
        <w:t xml:space="preserve"> записать в протокол.</w:t>
      </w:r>
    </w:p>
    <w:p w:rsidR="00F20224" w:rsidRDefault="00F20224" w:rsidP="00F2022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Регулятором </w:t>
      </w:r>
      <w:r>
        <w:rPr>
          <w:rFonts w:ascii="Arial" w:hAnsi="Arial"/>
          <w:b/>
          <w:spacing w:val="-4"/>
          <w:sz w:val="28"/>
          <w:szCs w:val="28"/>
        </w:rPr>
        <w:t>Амплитуда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модуля </w:t>
      </w:r>
      <w:r>
        <w:rPr>
          <w:rFonts w:ascii="Arial" w:hAnsi="Arial"/>
          <w:b/>
          <w:spacing w:val="-4"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 установить действующее значение напряжения </w:t>
      </w:r>
      <w:r>
        <w:rPr>
          <w:i/>
          <w:sz w:val="28"/>
          <w:szCs w:val="28"/>
          <w:lang w:val="en-US"/>
        </w:rPr>
        <w:t>U</w:t>
      </w:r>
      <w:r w:rsidRPr="00F20224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2 В. Измерение напряжения на входе проводить электронным вольтметром.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r>
        <w:rPr>
          <w:rFonts w:ascii="Arial" w:hAnsi="Arial"/>
          <w:b/>
          <w:caps/>
          <w:sz w:val="28"/>
          <w:szCs w:val="28"/>
        </w:rPr>
        <w:t xml:space="preserve">муЛЬТИМЕТРЫ </w:t>
      </w:r>
      <w:r>
        <w:rPr>
          <w:sz w:val="28"/>
          <w:szCs w:val="28"/>
        </w:rPr>
        <w:t>измерить постоянную составляющую и действующее значение напряжения на диоде и напряжения на выходе Результаты измерений занести в табл. 1П.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 </w:t>
      </w:r>
      <w:r>
        <w:rPr>
          <w:rFonts w:ascii="Arial" w:hAnsi="Arial"/>
          <w:b/>
          <w:caps/>
          <w:sz w:val="28"/>
          <w:szCs w:val="28"/>
        </w:rPr>
        <w:t xml:space="preserve">осциллограф </w:t>
      </w:r>
      <w:r>
        <w:rPr>
          <w:sz w:val="28"/>
          <w:szCs w:val="28"/>
        </w:rPr>
        <w:t xml:space="preserve">и зарисовать кривую входного напряжения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), напряжения на диоде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и кривую выходного напряжения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). Сравнить полученные осциллограммы с соответствующими кривыми из Подготовки к работе.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 действующее значение входного напряжения в соответствии с данными табл.1. Измерить постоянную составляющую и действующее значение напряжения на диоде и напряжения на выходе, результаты измерений занести в табл. 1П.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 </w:t>
      </w:r>
      <w:r>
        <w:rPr>
          <w:rFonts w:ascii="Arial" w:hAnsi="Arial"/>
          <w:b/>
          <w:caps/>
          <w:sz w:val="28"/>
          <w:szCs w:val="28"/>
        </w:rPr>
        <w:t xml:space="preserve">осциллограф </w:t>
      </w:r>
      <w:r>
        <w:rPr>
          <w:sz w:val="28"/>
          <w:szCs w:val="28"/>
        </w:rPr>
        <w:t xml:space="preserve">и зарисовать кривую входного напряжения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), напряжения на диоде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и кривую выходного напряжения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).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Собрать цепь по схеме рис. 2П протокола измерений. </w:t>
      </w:r>
      <w:r>
        <w:rPr>
          <w:spacing w:val="-4"/>
          <w:sz w:val="28"/>
          <w:szCs w:val="28"/>
        </w:rPr>
        <w:t xml:space="preserve">Регулятором </w:t>
      </w:r>
      <w:r>
        <w:rPr>
          <w:rFonts w:ascii="Arial" w:hAnsi="Arial"/>
          <w:b/>
          <w:spacing w:val="-4"/>
          <w:sz w:val="28"/>
          <w:szCs w:val="28"/>
        </w:rPr>
        <w:t>Амплитуда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модуля </w:t>
      </w:r>
      <w:r>
        <w:rPr>
          <w:rFonts w:ascii="Arial" w:hAnsi="Arial"/>
          <w:b/>
          <w:spacing w:val="-4"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 установить действующее значение напряжения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=7 В. Установить величину балластного сопротивления </w:t>
      </w:r>
      <w:r>
        <w:rPr>
          <w:i/>
          <w:sz w:val="28"/>
          <w:szCs w:val="28"/>
          <w:lang w:val="en-US"/>
        </w:rPr>
        <w:t>R</w:t>
      </w:r>
      <w:r w:rsidRPr="00F2022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блоке </w:t>
      </w:r>
      <w:r>
        <w:rPr>
          <w:rFonts w:ascii="Arial" w:hAnsi="Arial"/>
          <w:b/>
          <w:sz w:val="28"/>
          <w:szCs w:val="28"/>
        </w:rPr>
        <w:t xml:space="preserve">МОДУЛЬ РЕЗИСТОРОВ </w:t>
      </w:r>
      <w:r>
        <w:rPr>
          <w:sz w:val="28"/>
          <w:szCs w:val="28"/>
        </w:rPr>
        <w:t>в соответствии с данными табл. 1.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 </w:t>
      </w:r>
      <w:r>
        <w:rPr>
          <w:rFonts w:ascii="Arial" w:hAnsi="Arial"/>
          <w:b/>
          <w:caps/>
          <w:sz w:val="28"/>
          <w:szCs w:val="28"/>
        </w:rPr>
        <w:t xml:space="preserve">осциллограф </w:t>
      </w:r>
      <w:r>
        <w:rPr>
          <w:sz w:val="28"/>
          <w:szCs w:val="28"/>
        </w:rPr>
        <w:t>и зарисовать кривую напряжения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балластном сопротивлении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и кривую выходного напряжения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).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Сравнить полученные осциллограммы с соответствующими кривыми из Подготовки к работе.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осциллограмме выходного напряжения определить напряжение стабилизации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и длительность нарастания выходного напряжения до значения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(длительность фронта </w:t>
      </w:r>
      <w:proofErr w:type="spellStart"/>
      <w:proofErr w:type="gramStart"/>
      <w:r>
        <w:rPr>
          <w:i/>
          <w:sz w:val="28"/>
          <w:szCs w:val="28"/>
        </w:rPr>
        <w:t>t</w:t>
      </w:r>
      <w:proofErr w:type="gramEnd"/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). </w:t>
      </w:r>
    </w:p>
    <w:p w:rsidR="00F20224" w:rsidRDefault="00F20224" w:rsidP="00F20224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F20224" w:rsidRDefault="00F20224" w:rsidP="00F20224">
      <w:pPr>
        <w:pStyle w:val="3"/>
        <w:spacing w:before="0"/>
        <w:jc w:val="center"/>
        <w:rPr>
          <w:rFonts w:ascii="Times New Roman" w:hAnsi="Times New Roman" w:cs="Times New Roman"/>
          <w:b/>
          <w:i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pacing w:val="20"/>
          <w:sz w:val="28"/>
          <w:szCs w:val="28"/>
        </w:rPr>
        <w:t xml:space="preserve">7. Протокол измерений </w:t>
      </w:r>
    </w:p>
    <w:p w:rsidR="00F20224" w:rsidRDefault="00F20224" w:rsidP="00F20224"/>
    <w:p w:rsidR="00F20224" w:rsidRDefault="00F20224" w:rsidP="00F20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</w:t>
      </w:r>
    </w:p>
    <w:p w:rsidR="00F20224" w:rsidRDefault="00F20224" w:rsidP="00F202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9985" cy="19583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 1П.</w:t>
      </w:r>
    </w:p>
    <w:p w:rsidR="00F20224" w:rsidRDefault="00F20224" w:rsidP="00F20224">
      <w:pPr>
        <w:jc w:val="center"/>
        <w:rPr>
          <w:sz w:val="28"/>
          <w:szCs w:val="28"/>
        </w:rPr>
      </w:pPr>
    </w:p>
    <w:p w:rsidR="00F20224" w:rsidRDefault="00F20224" w:rsidP="00F20224">
      <w:pPr>
        <w:rPr>
          <w:sz w:val="28"/>
          <w:szCs w:val="28"/>
        </w:rPr>
      </w:pPr>
      <w:r>
        <w:rPr>
          <w:sz w:val="28"/>
          <w:szCs w:val="28"/>
        </w:rPr>
        <w:t xml:space="preserve">Частота </w:t>
      </w:r>
      <w:r>
        <w:rPr>
          <w:position w:val="-12"/>
          <w:sz w:val="28"/>
          <w:szCs w:val="28"/>
        </w:rPr>
        <w:object w:dxaOrig="510" w:dyaOrig="375">
          <v:shape id="_x0000_i1058" type="#_x0000_t75" style="width:25.8pt;height:19pt" o:ole="">
            <v:imagedata r:id="rId64" o:title=""/>
          </v:shape>
          <o:OLEObject Type="Embed" ProgID="Equation.3" ShapeID="_x0000_i1058" DrawAspect="Content" ObjectID="_1579004408" r:id="rId65"/>
        </w:object>
      </w:r>
      <w:r>
        <w:rPr>
          <w:sz w:val="28"/>
          <w:szCs w:val="28"/>
        </w:rPr>
        <w:t xml:space="preserve">_____  </w:t>
      </w:r>
      <w:proofErr w:type="gramStart"/>
      <w:r>
        <w:rPr>
          <w:sz w:val="28"/>
          <w:szCs w:val="28"/>
        </w:rPr>
        <w:t>Гц</w:t>
      </w:r>
      <w:proofErr w:type="gramEnd"/>
      <w:r>
        <w:rPr>
          <w:sz w:val="28"/>
          <w:szCs w:val="28"/>
        </w:rPr>
        <w:t xml:space="preserve">.  Сопротивление линейного резистора: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____ Ом.</w:t>
      </w:r>
    </w:p>
    <w:p w:rsidR="00F20224" w:rsidRDefault="00F20224" w:rsidP="00F20224">
      <w:pPr>
        <w:rPr>
          <w:sz w:val="28"/>
          <w:szCs w:val="28"/>
        </w:rPr>
      </w:pPr>
      <w:r>
        <w:rPr>
          <w:sz w:val="28"/>
          <w:szCs w:val="28"/>
        </w:rPr>
        <w:t xml:space="preserve"> Результаты измерений представлены в табл. 1П.</w:t>
      </w:r>
    </w:p>
    <w:p w:rsidR="00F20224" w:rsidRDefault="00F20224" w:rsidP="00F20224">
      <w:pPr>
        <w:rPr>
          <w:sz w:val="28"/>
          <w:szCs w:val="28"/>
        </w:rPr>
      </w:pPr>
    </w:p>
    <w:p w:rsidR="00F20224" w:rsidRDefault="00F20224" w:rsidP="00F20224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Таблица 1П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134"/>
        <w:gridCol w:w="1134"/>
        <w:gridCol w:w="1417"/>
        <w:gridCol w:w="1431"/>
        <w:gridCol w:w="1411"/>
        <w:gridCol w:w="1518"/>
      </w:tblGrid>
      <w:tr w:rsidR="00F20224" w:rsidTr="00F20224"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Опыт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 входе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 диоде</w:t>
            </w:r>
          </w:p>
        </w:tc>
        <w:tc>
          <w:tcPr>
            <w:tcW w:w="29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выходе</w:t>
            </w:r>
          </w:p>
        </w:tc>
      </w:tr>
      <w:tr w:rsidR="00F20224" w:rsidTr="00F20224"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224" w:rsidRDefault="00F20224">
            <w:pPr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bscript"/>
                <w:lang w:eastAsia="en-US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U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en-US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eastAsia="en-US"/>
              </w:rPr>
              <w:t>0д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en-US" w:eastAsia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bscript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en-US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en-US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В</w:t>
            </w:r>
          </w:p>
        </w:tc>
      </w:tr>
      <w:tr w:rsidR="00F20224" w:rsidTr="00F20224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опыт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20224" w:rsidTr="00F20224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2,82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20224" w:rsidTr="00F20224">
        <w:trPr>
          <w:trHeight w:val="58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20224" w:rsidTr="00F20224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0224" w:rsidRDefault="00F20224">
            <w:pPr>
              <w:pStyle w:val="3"/>
              <w:spacing w:before="12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F20224" w:rsidRDefault="00F20224" w:rsidP="00F20224">
      <w:pPr>
        <w:ind w:firstLine="397"/>
        <w:rPr>
          <w:sz w:val="28"/>
          <w:szCs w:val="28"/>
        </w:rPr>
      </w:pPr>
    </w:p>
    <w:p w:rsidR="00F20224" w:rsidRDefault="00F20224" w:rsidP="00F20224">
      <w:pPr>
        <w:ind w:firstLine="39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Замечание</w:t>
      </w:r>
      <w:r>
        <w:rPr>
          <w:sz w:val="28"/>
          <w:szCs w:val="28"/>
        </w:rPr>
        <w:t>. Для сравнения опытных и теоретических данных провести расчет постоянной составляющей, действующего значения напряжения на диоде, напряжения на входе при значении напряжения на входе из табл. 1.</w:t>
      </w:r>
    </w:p>
    <w:p w:rsidR="00F20224" w:rsidRDefault="00F20224" w:rsidP="00F20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часть </w:t>
      </w:r>
    </w:p>
    <w:p w:rsidR="00F20224" w:rsidRDefault="00F20224" w:rsidP="00F20224">
      <w:pPr>
        <w:jc w:val="center"/>
        <w:rPr>
          <w:noProof/>
          <w:sz w:val="28"/>
          <w:szCs w:val="28"/>
        </w:rPr>
      </w:pPr>
    </w:p>
    <w:p w:rsidR="00F20224" w:rsidRDefault="00F20224" w:rsidP="00F2022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87900" cy="16389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Рис. 2П</w:t>
      </w:r>
    </w:p>
    <w:p w:rsidR="00F20224" w:rsidRDefault="00F20224" w:rsidP="00F2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</w:t>
      </w:r>
      <w:r>
        <w:rPr>
          <w:position w:val="-12"/>
          <w:sz w:val="28"/>
          <w:szCs w:val="28"/>
        </w:rPr>
        <w:object w:dxaOrig="510" w:dyaOrig="375">
          <v:shape id="_x0000_i1060" type="#_x0000_t75" style="width:25.8pt;height:19pt" o:ole="">
            <v:imagedata r:id="rId64" o:title=""/>
          </v:shape>
          <o:OLEObject Type="Embed" ProgID="Equation.3" ShapeID="_x0000_i1060" DrawAspect="Content" ObjectID="_1579004409" r:id="rId67"/>
        </w:object>
      </w:r>
      <w:r>
        <w:rPr>
          <w:sz w:val="28"/>
          <w:szCs w:val="28"/>
        </w:rPr>
        <w:t xml:space="preserve">_____  Гц, действующее значение напряжения на входе  </w:t>
      </w:r>
      <w:r>
        <w:rPr>
          <w:i/>
          <w:sz w:val="28"/>
          <w:szCs w:val="28"/>
        </w:rPr>
        <w:t>U</w:t>
      </w:r>
      <w:proofErr w:type="gramStart"/>
      <w:r>
        <w:rPr>
          <w:sz w:val="28"/>
          <w:szCs w:val="28"/>
        </w:rPr>
        <w:t>=______ В</w:t>
      </w:r>
      <w:proofErr w:type="gramEnd"/>
      <w:r>
        <w:rPr>
          <w:sz w:val="28"/>
          <w:szCs w:val="28"/>
        </w:rPr>
        <w:t xml:space="preserve">, амплитуда входного напряжения  </w:t>
      </w: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>= ______ В.</w:t>
      </w:r>
    </w:p>
    <w:p w:rsidR="00F20224" w:rsidRDefault="00F20224" w:rsidP="00F2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Балластное сопротивление: </w:t>
      </w: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= ____ Ом. </w:t>
      </w:r>
    </w:p>
    <w:p w:rsidR="00F20224" w:rsidRDefault="00F20224" w:rsidP="00F202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осциллограмм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m</w:t>
      </w:r>
      <w:r>
        <w:rPr>
          <w:i/>
          <w:sz w:val="28"/>
          <w:szCs w:val="28"/>
          <w:vertAlign w:val="subscript"/>
          <w:lang w:val="en-US"/>
        </w:rPr>
        <w:t>u</w:t>
      </w:r>
      <w:proofErr w:type="gramStart"/>
      <w:r>
        <w:rPr>
          <w:sz w:val="28"/>
          <w:szCs w:val="28"/>
        </w:rPr>
        <w:t>= _________   В</w:t>
      </w:r>
      <w:proofErr w:type="gramEnd"/>
      <w:r>
        <w:rPr>
          <w:sz w:val="28"/>
          <w:szCs w:val="28"/>
        </w:rPr>
        <w:t xml:space="preserve">/см, </w:t>
      </w:r>
      <w:proofErr w:type="spellStart"/>
      <w:r>
        <w:rPr>
          <w:i/>
          <w:sz w:val="28"/>
          <w:szCs w:val="28"/>
        </w:rPr>
        <w:t>m</w:t>
      </w:r>
      <w:r>
        <w:rPr>
          <w:i/>
          <w:sz w:val="28"/>
          <w:szCs w:val="28"/>
          <w:vertAlign w:val="subscript"/>
        </w:rPr>
        <w:t>t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_________  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>/см.</w:t>
      </w:r>
    </w:p>
    <w:p w:rsidR="00F20224" w:rsidRDefault="00F20224" w:rsidP="00F2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Напряжение стабилизации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>= ________ В.</w:t>
      </w:r>
    </w:p>
    <w:p w:rsidR="00F20224" w:rsidRDefault="00F20224" w:rsidP="00F20224">
      <w:pPr>
        <w:jc w:val="both"/>
        <w:rPr>
          <w:sz w:val="28"/>
          <w:szCs w:val="28"/>
        </w:rPr>
      </w:pPr>
    </w:p>
    <w:p w:rsidR="00F20224" w:rsidRDefault="00F20224" w:rsidP="00F20224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Длительность нарастания выходного напряжения до значения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ст</w:t>
      </w:r>
      <w:proofErr w:type="spellEnd"/>
    </w:p>
    <w:p w:rsidR="00F20224" w:rsidRDefault="00F20224" w:rsidP="00F2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(длительность фронта) </w:t>
      </w:r>
      <w:proofErr w:type="spellStart"/>
      <w:r>
        <w:rPr>
          <w:i/>
          <w:sz w:val="28"/>
          <w:szCs w:val="28"/>
        </w:rPr>
        <w:t>t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= 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Теоретический расчет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 при </w:t>
      </w:r>
      <w:proofErr w:type="spellStart"/>
      <w:r>
        <w:rPr>
          <w:i/>
          <w:sz w:val="28"/>
          <w:szCs w:val="28"/>
        </w:rPr>
        <w:t>t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________ .                                   </w:t>
      </w:r>
    </w:p>
    <w:p w:rsidR="00F20224" w:rsidRDefault="00F20224" w:rsidP="00F20224">
      <w:pPr>
        <w:jc w:val="both"/>
        <w:rPr>
          <w:sz w:val="28"/>
          <w:szCs w:val="28"/>
        </w:rPr>
      </w:pPr>
    </w:p>
    <w:p w:rsidR="00F20224" w:rsidRDefault="00F20224" w:rsidP="00F20224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>8. Содержание отчета</w:t>
      </w:r>
    </w:p>
    <w:p w:rsidR="00F20224" w:rsidRDefault="00F20224" w:rsidP="00F2022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к работе при расчете методом кусочно-линейной аппроксимации должны </w:t>
      </w:r>
      <w:r>
        <w:rPr>
          <w:sz w:val="28"/>
          <w:szCs w:val="28"/>
          <w:u w:val="single"/>
        </w:rPr>
        <w:t>быть приведены схемы замещения нелинейных элементов и соответственно расчетные схемы на каждом участке (интервале) линейности</w:t>
      </w:r>
      <w:r>
        <w:rPr>
          <w:sz w:val="28"/>
          <w:szCs w:val="28"/>
        </w:rPr>
        <w:t xml:space="preserve">, определены углы отсечки и записано аналитическое выражение мгновенных значений напряжения на диоде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и на выходе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). Расчет постоянной составляющей и действующего значения напряжения на диоде и на выходе может быть проведен с помощью программы </w:t>
      </w:r>
      <w:proofErr w:type="spellStart"/>
      <w:r>
        <w:rPr>
          <w:sz w:val="28"/>
          <w:szCs w:val="28"/>
          <w:lang w:val="en-US"/>
        </w:rPr>
        <w:t>MathCAD</w:t>
      </w:r>
      <w:proofErr w:type="spellEnd"/>
      <w:r>
        <w:rPr>
          <w:sz w:val="28"/>
          <w:szCs w:val="28"/>
        </w:rPr>
        <w:t xml:space="preserve"> (по выбору студента).</w:t>
      </w:r>
    </w:p>
    <w:p w:rsidR="00F20224" w:rsidRDefault="00F20224" w:rsidP="00F2022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Кривые мгновенных значений должны быть построены с указанием масштаба на интервале </w:t>
      </w:r>
      <w:r>
        <w:rPr>
          <w:position w:val="-10"/>
          <w:sz w:val="28"/>
          <w:szCs w:val="28"/>
        </w:rPr>
        <w:object w:dxaOrig="1320" w:dyaOrig="345">
          <v:shape id="_x0000_i1061" type="#_x0000_t75" style="width:65.9pt;height:17pt" o:ole="">
            <v:imagedata r:id="rId68" o:title=""/>
          </v:shape>
          <o:OLEObject Type="Embed" ProgID="Equation.DSMT4" ShapeID="_x0000_i1061" DrawAspect="Content" ObjectID="_1579004410" r:id="rId69"/>
        </w:objec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‒ период.</w:t>
      </w:r>
    </w:p>
    <w:p w:rsidR="00F20224" w:rsidRDefault="00F20224" w:rsidP="00F2022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осциллограмм должен быть указан масштаб </w:t>
      </w:r>
      <w:r>
        <w:rPr>
          <w:i/>
          <w:sz w:val="28"/>
          <w:szCs w:val="28"/>
        </w:rPr>
        <w:t>m</w:t>
      </w:r>
      <w:r>
        <w:rPr>
          <w:i/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m</w:t>
      </w:r>
      <w:r>
        <w:rPr>
          <w:i/>
          <w:sz w:val="28"/>
          <w:szCs w:val="28"/>
          <w:vertAlign w:val="subscript"/>
        </w:rPr>
        <w:t>t</w:t>
      </w:r>
      <w:proofErr w:type="spellEnd"/>
      <w:r>
        <w:rPr>
          <w:sz w:val="28"/>
          <w:szCs w:val="28"/>
        </w:rPr>
        <w:t>.</w:t>
      </w:r>
    </w:p>
    <w:p w:rsidR="00F20224" w:rsidRDefault="00F20224" w:rsidP="00F20224">
      <w:pPr>
        <w:jc w:val="both"/>
        <w:rPr>
          <w:sz w:val="28"/>
          <w:szCs w:val="28"/>
        </w:rPr>
      </w:pPr>
    </w:p>
    <w:p w:rsidR="00F20224" w:rsidRDefault="00F20224" w:rsidP="00F20224">
      <w:pPr>
        <w:jc w:val="both"/>
        <w:rPr>
          <w:sz w:val="28"/>
          <w:szCs w:val="28"/>
        </w:rPr>
      </w:pPr>
    </w:p>
    <w:p w:rsidR="00F20224" w:rsidRDefault="00F20224" w:rsidP="00F2022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Контрольные вопросы</w:t>
      </w:r>
    </w:p>
    <w:p w:rsidR="00F20224" w:rsidRDefault="00F20224" w:rsidP="00F20224">
      <w:pPr>
        <w:ind w:left="426"/>
        <w:jc w:val="center"/>
        <w:rPr>
          <w:b/>
          <w:sz w:val="28"/>
          <w:szCs w:val="28"/>
        </w:rPr>
      </w:pPr>
    </w:p>
    <w:p w:rsidR="00F20224" w:rsidRDefault="00F20224" w:rsidP="00F20224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 изменятся показания приборов и кривые мгновенных значений для схемы на рис. 1П, если нелинейный элемент подключить в обратном направлении?</w:t>
      </w:r>
    </w:p>
    <w:p w:rsidR="00F20224" w:rsidRDefault="00F20224" w:rsidP="00F20224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 изменятся показания приборов и кривые мгновенных значений для схемы на рис. 1П, если частоту входного напряжения увеличить в два раза?</w:t>
      </w:r>
    </w:p>
    <w:p w:rsidR="00F20224" w:rsidRDefault="00F20224" w:rsidP="00F20224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 изменятся показания приборов и кривые мгновенных значений для схемы на рис. 1П, если действующее значение входного напряжения увеличить в два раза?</w:t>
      </w:r>
    </w:p>
    <w:p w:rsidR="00F20224" w:rsidRDefault="00F20224" w:rsidP="00F20224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 изменятся показания приборов и кривые мгновенных значений для схемы на рис. 1П, если действующее значение входного напряжения уменьшить в два раза?</w:t>
      </w:r>
    </w:p>
    <w:p w:rsidR="00F20224" w:rsidRDefault="00F20224" w:rsidP="00F20224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 изменятся показания приборов и кривые мгновенных значений для схемы на рис. 1П, если диод будет идеальным?</w:t>
      </w:r>
    </w:p>
    <w:p w:rsidR="00F20224" w:rsidRDefault="00F20224" w:rsidP="00F20224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рис.3П показана вольтамперная характеристика диода. Постройте кривые мгновенных значений  напряжения на диоде и выходного напряжения, если действующее значение  синусоидального напряжения на входе </w:t>
      </w:r>
      <w:r>
        <w:rPr>
          <w:i/>
          <w:sz w:val="28"/>
          <w:szCs w:val="28"/>
        </w:rPr>
        <w:t>U</w:t>
      </w:r>
      <w:r>
        <w:rPr>
          <w:sz w:val="28"/>
          <w:szCs w:val="28"/>
        </w:rPr>
        <w:t>=2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сопротивление линейного резистора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=100 Ом.</w:t>
      </w:r>
    </w:p>
    <w:p w:rsidR="00F20224" w:rsidRDefault="00F20224" w:rsidP="00F20224"/>
    <w:p w:rsidR="00F20224" w:rsidRDefault="00F20224" w:rsidP="00F20224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3528060" cy="1837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ind w:left="1146"/>
        <w:jc w:val="center"/>
        <w:rPr>
          <w:sz w:val="28"/>
          <w:szCs w:val="28"/>
        </w:rPr>
      </w:pPr>
      <w:r>
        <w:rPr>
          <w:sz w:val="28"/>
          <w:szCs w:val="28"/>
        </w:rPr>
        <w:t>Рис. 3П</w:t>
      </w:r>
    </w:p>
    <w:p w:rsidR="00F20224" w:rsidRDefault="00F20224" w:rsidP="00F20224">
      <w:pPr>
        <w:ind w:left="1146"/>
        <w:jc w:val="center"/>
        <w:rPr>
          <w:sz w:val="28"/>
          <w:szCs w:val="28"/>
        </w:rPr>
      </w:pPr>
    </w:p>
    <w:p w:rsidR="00F20224" w:rsidRDefault="00F20224" w:rsidP="00F20224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рис.4П показана вольтамперная характеристика диода. Постройте кривые мгновенных значений  напряжения на диоде и выходного напряжения, если действующее значение  синусоидального напряжения на входе </w:t>
      </w:r>
      <w:r>
        <w:rPr>
          <w:i/>
          <w:sz w:val="28"/>
          <w:szCs w:val="28"/>
        </w:rPr>
        <w:t>U</w:t>
      </w:r>
      <w:r>
        <w:rPr>
          <w:sz w:val="28"/>
          <w:szCs w:val="28"/>
        </w:rPr>
        <w:t>=5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сопротивление линейного резистора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=100 Ом.</w:t>
      </w:r>
    </w:p>
    <w:p w:rsidR="00F20224" w:rsidRDefault="00F20224" w:rsidP="00F20224">
      <w:pPr>
        <w:jc w:val="both"/>
        <w:rPr>
          <w:sz w:val="28"/>
          <w:szCs w:val="28"/>
        </w:rPr>
      </w:pPr>
    </w:p>
    <w:p w:rsidR="00F20224" w:rsidRDefault="00F20224" w:rsidP="00F202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648710" cy="179451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</w:p>
    <w:p w:rsidR="00F20224" w:rsidRDefault="00F20224" w:rsidP="00F20224">
      <w:pPr>
        <w:jc w:val="both"/>
        <w:rPr>
          <w:sz w:val="28"/>
          <w:szCs w:val="28"/>
        </w:rPr>
      </w:pPr>
    </w:p>
    <w:p w:rsidR="00F20224" w:rsidRDefault="00F20224" w:rsidP="00F20224">
      <w:pPr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Рис.4П</w:t>
      </w:r>
    </w:p>
    <w:p w:rsidR="00F20224" w:rsidRDefault="00F20224" w:rsidP="00F20224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каком соотношении действующего значения входного напряжения и напряжения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длительность фронта кривой выходного напряжения </w:t>
      </w:r>
      <w:proofErr w:type="spellStart"/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  для схемы на рис. 2П составит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>/16?</w:t>
      </w:r>
    </w:p>
    <w:p w:rsidR="00F20224" w:rsidRDefault="00F20224" w:rsidP="00F20224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 представлена схема стабилизация, сопротивление нагрузки </w:t>
      </w:r>
      <w:proofErr w:type="spellStart"/>
      <w:proofErr w:type="gramStart"/>
      <w:r>
        <w:rPr>
          <w:i/>
          <w:sz w:val="28"/>
          <w:szCs w:val="28"/>
        </w:rPr>
        <w:t>R</w:t>
      </w:r>
      <w:proofErr w:type="gramEnd"/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>=</w:t>
      </w:r>
      <w:r>
        <w:rPr>
          <w:i/>
          <w:sz w:val="28"/>
          <w:szCs w:val="28"/>
        </w:rPr>
        <w:t xml:space="preserve"> R</w:t>
      </w:r>
      <w:r>
        <w:rPr>
          <w:sz w:val="28"/>
          <w:szCs w:val="28"/>
        </w:rPr>
        <w:t xml:space="preserve">. Построить кривые напряжений </w:t>
      </w: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и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вых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), если амплитуда входного напряжения </w:t>
      </w: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>=4</w:t>
      </w:r>
      <w:r>
        <w:rPr>
          <w:i/>
          <w:sz w:val="28"/>
          <w:szCs w:val="28"/>
        </w:rPr>
        <w:t>U</w:t>
      </w:r>
      <w:r>
        <w:rPr>
          <w:sz w:val="28"/>
          <w:szCs w:val="28"/>
          <w:vertAlign w:val="subscript"/>
        </w:rPr>
        <w:t>ст</w:t>
      </w:r>
      <w:r>
        <w:rPr>
          <w:sz w:val="28"/>
          <w:szCs w:val="28"/>
        </w:rPr>
        <w:t>.</w:t>
      </w:r>
    </w:p>
    <w:p w:rsidR="00F20224" w:rsidRDefault="00F20224" w:rsidP="00F20224">
      <w:pPr>
        <w:ind w:left="426"/>
        <w:jc w:val="both"/>
        <w:rPr>
          <w:sz w:val="28"/>
          <w:szCs w:val="28"/>
        </w:rPr>
      </w:pPr>
    </w:p>
    <w:p w:rsidR="00F20224" w:rsidRDefault="00F20224" w:rsidP="00F20224">
      <w:pPr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1295" cy="188912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ind w:left="426"/>
        <w:jc w:val="both"/>
        <w:rPr>
          <w:sz w:val="28"/>
          <w:szCs w:val="28"/>
        </w:rPr>
      </w:pPr>
    </w:p>
    <w:p w:rsidR="00F20224" w:rsidRDefault="00F20224" w:rsidP="00F2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Рис.5П</w:t>
      </w:r>
    </w:p>
    <w:p w:rsidR="00F20224" w:rsidRDefault="00F20224" w:rsidP="00F20224">
      <w:pPr>
        <w:jc w:val="both"/>
        <w:rPr>
          <w:sz w:val="28"/>
          <w:szCs w:val="28"/>
        </w:rPr>
      </w:pPr>
    </w:p>
    <w:p w:rsidR="00F20224" w:rsidRDefault="00F20224" w:rsidP="00F20224">
      <w:pPr>
        <w:spacing w:line="360" w:lineRule="auto"/>
        <w:jc w:val="center"/>
      </w:pPr>
      <w:r>
        <w:rPr>
          <w:b/>
          <w:szCs w:val="28"/>
        </w:rPr>
        <w:t>Приложение.</w:t>
      </w:r>
      <w:r>
        <w:t xml:space="preserve"> Пример использования</w:t>
      </w:r>
      <w:r>
        <w:rPr>
          <w:b/>
        </w:rPr>
        <w:t xml:space="preserve"> </w:t>
      </w:r>
      <w:r>
        <w:t xml:space="preserve">программы </w:t>
      </w:r>
      <w:proofErr w:type="spellStart"/>
      <w:r>
        <w:rPr>
          <w:lang w:val="en-US"/>
        </w:rPr>
        <w:t>MathCAD</w:t>
      </w:r>
      <w:proofErr w:type="spellEnd"/>
      <w:r w:rsidRPr="00F20224">
        <w:t xml:space="preserve"> </w:t>
      </w:r>
    </w:p>
    <w:p w:rsidR="00F20224" w:rsidRDefault="00F20224" w:rsidP="00F20224">
      <w:pPr>
        <w:spacing w:line="360" w:lineRule="auto"/>
        <w:jc w:val="center"/>
      </w:pPr>
      <w:r>
        <w:t xml:space="preserve"> ( схема электрической цепи приведена на рис. 2.1):</w:t>
      </w:r>
    </w:p>
    <w:p w:rsidR="00F20224" w:rsidRDefault="00F20224" w:rsidP="00F20224">
      <w:pPr>
        <w:spacing w:line="360" w:lineRule="auto"/>
        <w:jc w:val="center"/>
      </w:pPr>
    </w:p>
    <w:p w:rsidR="00F20224" w:rsidRDefault="00F20224" w:rsidP="00F2022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278630" cy="18891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>
            <wp:extent cx="4856480" cy="26225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4" w:rsidRDefault="00F20224" w:rsidP="00F2022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05910" cy="26568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FD" w:rsidRDefault="00AA48FD">
      <w:bookmarkStart w:id="0" w:name="_GoBack"/>
      <w:bookmarkEnd w:id="0"/>
    </w:p>
    <w:sectPr w:rsidR="00A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68E"/>
    <w:multiLevelType w:val="hybridMultilevel"/>
    <w:tmpl w:val="F652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AA0"/>
    <w:multiLevelType w:val="hybridMultilevel"/>
    <w:tmpl w:val="A9AA7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903C0"/>
    <w:multiLevelType w:val="hybridMultilevel"/>
    <w:tmpl w:val="FE7440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C66DFB"/>
    <w:multiLevelType w:val="hybridMultilevel"/>
    <w:tmpl w:val="EC6225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24"/>
    <w:rsid w:val="00AA48FD"/>
    <w:rsid w:val="00F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0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unhideWhenUsed/>
    <w:qFormat/>
    <w:rsid w:val="00F20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0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rsid w:val="00F20224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F2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F20224"/>
    <w:pPr>
      <w:jc w:val="both"/>
    </w:pPr>
  </w:style>
  <w:style w:type="character" w:customStyle="1" w:styleId="1">
    <w:name w:val="Основной текст Знак1"/>
    <w:basedOn w:val="a0"/>
    <w:uiPriority w:val="99"/>
    <w:semiHidden/>
    <w:rsid w:val="00F2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0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unhideWhenUsed/>
    <w:qFormat/>
    <w:rsid w:val="00F20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0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rsid w:val="00F20224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F2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F20224"/>
    <w:pPr>
      <w:jc w:val="both"/>
    </w:pPr>
  </w:style>
  <w:style w:type="character" w:customStyle="1" w:styleId="1">
    <w:name w:val="Основной текст Знак1"/>
    <w:basedOn w:val="a0"/>
    <w:uiPriority w:val="99"/>
    <w:semiHidden/>
    <w:rsid w:val="00F2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image" Target="media/image33.png"/><Relationship Id="rId68" Type="http://schemas.openxmlformats.org/officeDocument/2006/relationships/image" Target="media/image36.wmf"/><Relationship Id="rId16" Type="http://schemas.openxmlformats.org/officeDocument/2006/relationships/image" Target="media/image7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png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66" Type="http://schemas.openxmlformats.org/officeDocument/2006/relationships/image" Target="media/image35.png"/><Relationship Id="rId74" Type="http://schemas.openxmlformats.org/officeDocument/2006/relationships/image" Target="media/image41.png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9.png"/><Relationship Id="rId64" Type="http://schemas.openxmlformats.org/officeDocument/2006/relationships/image" Target="media/image34.wmf"/><Relationship Id="rId69" Type="http://schemas.openxmlformats.org/officeDocument/2006/relationships/oleObject" Target="embeddings/oleObject28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9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png"/><Relationship Id="rId59" Type="http://schemas.openxmlformats.org/officeDocument/2006/relationships/image" Target="media/image31.wmf"/><Relationship Id="rId67" Type="http://schemas.openxmlformats.org/officeDocument/2006/relationships/oleObject" Target="embeddings/oleObject27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7.png"/><Relationship Id="rId75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30.emf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73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8.png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8.png"/><Relationship Id="rId2" Type="http://schemas.openxmlformats.org/officeDocument/2006/relationships/styles" Target="style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1</cp:revision>
  <dcterms:created xsi:type="dcterms:W3CDTF">2018-02-01T12:16:00Z</dcterms:created>
  <dcterms:modified xsi:type="dcterms:W3CDTF">2018-02-01T12:16:00Z</dcterms:modified>
</cp:coreProperties>
</file>