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9F" w:rsidRPr="00186003" w:rsidRDefault="00A324F0" w:rsidP="00A324F0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F0">
        <w:rPr>
          <w:rFonts w:ascii="Times New Roman" w:hAnsi="Times New Roman" w:cs="Times New Roman"/>
          <w:b/>
          <w:sz w:val="28"/>
          <w:szCs w:val="28"/>
        </w:rPr>
        <w:t>Вопросы к</w:t>
      </w:r>
      <w:r w:rsidR="00676BF9">
        <w:rPr>
          <w:rFonts w:ascii="Times New Roman" w:hAnsi="Times New Roman" w:cs="Times New Roman"/>
          <w:b/>
          <w:sz w:val="28"/>
          <w:szCs w:val="28"/>
        </w:rPr>
        <w:t xml:space="preserve"> экзамену по ТОЭ для  потока Э</w:t>
      </w:r>
      <w:r w:rsidR="00676BF9" w:rsidRPr="00186003">
        <w:rPr>
          <w:rFonts w:ascii="Times New Roman" w:hAnsi="Times New Roman" w:cs="Times New Roman"/>
          <w:b/>
          <w:sz w:val="28"/>
          <w:szCs w:val="28"/>
        </w:rPr>
        <w:t>-1</w:t>
      </w:r>
      <w:r w:rsidR="00186003" w:rsidRPr="00186003">
        <w:rPr>
          <w:rFonts w:ascii="Times New Roman" w:hAnsi="Times New Roman" w:cs="Times New Roman"/>
          <w:b/>
          <w:sz w:val="28"/>
          <w:szCs w:val="28"/>
        </w:rPr>
        <w:t>6</w:t>
      </w:r>
    </w:p>
    <w:p w:rsidR="00A324F0" w:rsidRDefault="00A324F0" w:rsidP="00A324F0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(лектор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П.А.Бутырин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324F0" w:rsidRDefault="00A324F0" w:rsidP="00A324F0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24F0" w:rsidRDefault="00A324F0" w:rsidP="00A324F0">
      <w:pPr>
        <w:pStyle w:val="a3"/>
        <w:numPr>
          <w:ilvl w:val="0"/>
          <w:numId w:val="1"/>
        </w:numPr>
        <w:tabs>
          <w:tab w:val="left" w:pos="91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4F0">
        <w:rPr>
          <w:rFonts w:ascii="Times New Roman" w:hAnsi="Times New Roman" w:cs="Times New Roman"/>
          <w:sz w:val="24"/>
          <w:szCs w:val="24"/>
        </w:rPr>
        <w:t xml:space="preserve">Трехфазные источники, цепи, системы. Симметричные цепи и уравновешенные </w:t>
      </w:r>
      <w:r>
        <w:rPr>
          <w:rFonts w:ascii="Times New Roman" w:hAnsi="Times New Roman" w:cs="Times New Roman"/>
          <w:sz w:val="24"/>
          <w:szCs w:val="24"/>
        </w:rPr>
        <w:t xml:space="preserve">системы. Соединение трехфазных цепей. Связь фазных и линейных токов и напряжений в симметричных цепях. Мощности трехфазных цепей. </w:t>
      </w:r>
    </w:p>
    <w:p w:rsidR="00A324F0" w:rsidRDefault="00A324F0" w:rsidP="00A324F0">
      <w:pPr>
        <w:pStyle w:val="a3"/>
        <w:numPr>
          <w:ilvl w:val="0"/>
          <w:numId w:val="1"/>
        </w:numPr>
        <w:tabs>
          <w:tab w:val="left" w:pos="91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симметричных режимов трехфазных цепей.</w:t>
      </w:r>
    </w:p>
    <w:p w:rsidR="00A324F0" w:rsidRDefault="00A324F0" w:rsidP="00A324F0">
      <w:pPr>
        <w:pStyle w:val="a3"/>
        <w:numPr>
          <w:ilvl w:val="0"/>
          <w:numId w:val="1"/>
        </w:numPr>
        <w:tabs>
          <w:tab w:val="left" w:pos="91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несимметричных режимов трехфазных цепей со статической нагрузкой.</w:t>
      </w:r>
    </w:p>
    <w:p w:rsidR="00A324F0" w:rsidRDefault="00A324F0" w:rsidP="00A324F0">
      <w:pPr>
        <w:pStyle w:val="a3"/>
        <w:numPr>
          <w:ilvl w:val="0"/>
          <w:numId w:val="1"/>
        </w:numPr>
        <w:tabs>
          <w:tab w:val="left" w:pos="91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мощности в трехфазных цепях. Метод двух ваттметров.</w:t>
      </w:r>
    </w:p>
    <w:p w:rsidR="00A324F0" w:rsidRDefault="00A324F0" w:rsidP="00A324F0">
      <w:pPr>
        <w:pStyle w:val="a3"/>
        <w:numPr>
          <w:ilvl w:val="0"/>
          <w:numId w:val="1"/>
        </w:numPr>
        <w:tabs>
          <w:tab w:val="left" w:pos="91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симметричных составляющих. Прямые, обратные, нулевые последовательности токов и напряжений. Сопротивления прямой, обратной и нулевой последовательности. Преобразование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Фортескью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24F0" w:rsidRDefault="00A324F0" w:rsidP="00A324F0">
      <w:pPr>
        <w:pStyle w:val="a3"/>
        <w:numPr>
          <w:ilvl w:val="0"/>
          <w:numId w:val="1"/>
        </w:numPr>
        <w:tabs>
          <w:tab w:val="left" w:pos="91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трехфазных цепей с динамической нагрузкой методом симметричных составляющих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поперечная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несимметрия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324F0" w:rsidRDefault="00A324F0" w:rsidP="00A324F0">
      <w:pPr>
        <w:pStyle w:val="a3"/>
        <w:numPr>
          <w:ilvl w:val="0"/>
          <w:numId w:val="1"/>
        </w:numPr>
        <w:tabs>
          <w:tab w:val="left" w:pos="91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трехфазных цепей с несимметричным участком в линии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несимметрия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324F0" w:rsidRDefault="00A324F0" w:rsidP="00A324F0">
      <w:pPr>
        <w:pStyle w:val="a3"/>
        <w:numPr>
          <w:ilvl w:val="0"/>
          <w:numId w:val="1"/>
        </w:numPr>
        <w:tabs>
          <w:tab w:val="left" w:pos="91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Высшие гармоники в трехфазных цепях. Соотношение фазных и линейных напряжений в трехфазных цепях с высшими  гармониками.</w:t>
      </w:r>
    </w:p>
    <w:p w:rsidR="00A324F0" w:rsidRDefault="00A324F0" w:rsidP="00A324F0">
      <w:pPr>
        <w:pStyle w:val="a3"/>
        <w:numPr>
          <w:ilvl w:val="0"/>
          <w:numId w:val="1"/>
        </w:numPr>
        <w:tabs>
          <w:tab w:val="left" w:pos="91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Эквивалентные однофазные схемы трехфазных линий.</w:t>
      </w:r>
    </w:p>
    <w:p w:rsidR="006F296F" w:rsidRDefault="006F296F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Переходные процессы в линейных электрических цепях: </w:t>
      </w:r>
      <w:r w:rsidR="009F106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ереходные токи и напряжения, коммутации, начальные условия, законы коммутации.</w:t>
      </w:r>
    </w:p>
    <w:p w:rsidR="006F296F" w:rsidRDefault="006F296F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Классический метод расчета переходных процессов в электрических цепях. Понятие установившихся и преходящих токов и напряжений. Собственные частоты цепи.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времени.  Методика расчета переходных процессов классическим методом.</w:t>
      </w:r>
    </w:p>
    <w:p w:rsidR="006F296F" w:rsidRDefault="006F296F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корней характеристического уравнения и качественная картина переходных процессов в линейных цепях.</w:t>
      </w:r>
      <w:r w:rsidR="00186003">
        <w:rPr>
          <w:rFonts w:ascii="Times New Roman" w:hAnsi="Times New Roman" w:cs="Times New Roman"/>
          <w:sz w:val="24"/>
          <w:szCs w:val="24"/>
        </w:rPr>
        <w:t xml:space="preserve"> Порядок сложности электрических цепей.</w:t>
      </w:r>
    </w:p>
    <w:p w:rsidR="006F296F" w:rsidRDefault="006F296F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классическим методом переходных процессов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простейшей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RL</w:t>
      </w:r>
      <w:r>
        <w:rPr>
          <w:rFonts w:ascii="Times New Roman" w:hAnsi="Times New Roman" w:cs="Times New Roman"/>
          <w:sz w:val="24"/>
          <w:szCs w:val="24"/>
        </w:rPr>
        <w:t>-цепи при постоянном и синусоидальном напряжении источника.</w:t>
      </w:r>
    </w:p>
    <w:p w:rsidR="006F296F" w:rsidRDefault="006F296F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классическим методом переходных процессов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простейшей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С-цепи при постоянном и синусоидальном напряжении источника.</w:t>
      </w:r>
    </w:p>
    <w:p w:rsidR="006F296F" w:rsidRDefault="006F296F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Переходные процессы в </w:t>
      </w:r>
      <w:r>
        <w:rPr>
          <w:rFonts w:ascii="Times New Roman" w:hAnsi="Times New Roman" w:cs="Times New Roman"/>
          <w:sz w:val="24"/>
          <w:szCs w:val="24"/>
          <w:lang w:val="en-US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онтуре. Понятие критического сопротивления. Разряд конденсатора  на </w:t>
      </w:r>
      <w:r>
        <w:rPr>
          <w:rFonts w:ascii="Times New Roman" w:hAnsi="Times New Roman" w:cs="Times New Roman"/>
          <w:sz w:val="24"/>
          <w:szCs w:val="24"/>
          <w:lang w:val="en-US"/>
        </w:rPr>
        <w:t>RL</w:t>
      </w:r>
      <w:r>
        <w:rPr>
          <w:rFonts w:ascii="Times New Roman" w:hAnsi="Times New Roman" w:cs="Times New Roman"/>
          <w:sz w:val="24"/>
          <w:szCs w:val="24"/>
        </w:rPr>
        <w:t>-цепь. Энергетика такого разряда.</w:t>
      </w:r>
    </w:p>
    <w:p w:rsidR="006F296F" w:rsidRDefault="006F296F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Биения колебаний при подключении </w:t>
      </w:r>
      <w:r>
        <w:rPr>
          <w:rFonts w:ascii="Times New Roman" w:hAnsi="Times New Roman" w:cs="Times New Roman"/>
          <w:sz w:val="24"/>
          <w:szCs w:val="24"/>
          <w:lang w:val="en-US"/>
        </w:rPr>
        <w:t>RL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цепи к синусоидальному источнику.</w:t>
      </w:r>
    </w:p>
    <w:p w:rsidR="006F296F" w:rsidRDefault="006F296F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переходных процессов в цепях, описываемых жесткими дифференциальными уравнениями. Понятие пограничного слоя. Коэффициент жесткости. Упрощение модели цепи в пограничном слое и вне его.</w:t>
      </w:r>
    </w:p>
    <w:p w:rsidR="006F296F" w:rsidRDefault="006F296F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Коммутации в цепях с некорректно заданными начальными условиями. Обобщенные законы коммутации. Импульсные токи и напряжения.</w:t>
      </w:r>
    </w:p>
    <w:p w:rsidR="006F296F" w:rsidRPr="00186003" w:rsidRDefault="006F296F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Операторный метод расчета переходных процессов в линейных цепях. Оригиналы и изображения токов и напряжений. Операторные сопротивления и схемы замещения цепей. Методика расчета переходных процессов операторным методом.</w:t>
      </w:r>
    </w:p>
    <w:p w:rsidR="00186003" w:rsidRDefault="009D2980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</w:t>
      </w:r>
      <w:r w:rsidR="00186003">
        <w:rPr>
          <w:rFonts w:ascii="Times New Roman" w:hAnsi="Times New Roman" w:cs="Times New Roman"/>
          <w:sz w:val="24"/>
          <w:szCs w:val="24"/>
        </w:rPr>
        <w:t>деление установившихся составляющих переходных токов и напряжений в цепях с одним накопителем с использованием правого преобразования Лапласа.</w:t>
      </w:r>
    </w:p>
    <w:p w:rsidR="006F296F" w:rsidRDefault="001E13BF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переменных состояния. Уравнение состояния цепи и методика его формирования. Свободные и принужденные составляющие решений уравнений состояния.</w:t>
      </w:r>
    </w:p>
    <w:p w:rsidR="00DF1D9E" w:rsidRDefault="00DF1D9E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Переходные и импульсные переходные характеристики цепи.</w:t>
      </w:r>
    </w:p>
    <w:p w:rsidR="00DF1D9E" w:rsidRDefault="00DF1D9E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 Дюамеля и основанный на его использовании метод расчета переходных процессов в линейных электрических цепях.</w:t>
      </w:r>
    </w:p>
    <w:p w:rsidR="00DF1D9E" w:rsidRDefault="00186003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Численный</w:t>
      </w:r>
      <w:r w:rsidR="00DF1D9E">
        <w:rPr>
          <w:rFonts w:ascii="Times New Roman" w:hAnsi="Times New Roman" w:cs="Times New Roman"/>
          <w:sz w:val="24"/>
          <w:szCs w:val="24"/>
        </w:rPr>
        <w:t xml:space="preserve"> расчет переходных процессов в электрических цепях. Дискретные схемы замещения элементов и цепей. Методика расчета переходных процессов, основанная на использовании  дискретных схем замещения цепей.</w:t>
      </w:r>
    </w:p>
    <w:p w:rsidR="00DF1D9E" w:rsidRDefault="00DF1D9E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Спектральный (частотный) метод анализа электрических цепей</w:t>
      </w:r>
      <w:r w:rsidR="00186003">
        <w:rPr>
          <w:rFonts w:ascii="Times New Roman" w:hAnsi="Times New Roman" w:cs="Times New Roman"/>
          <w:sz w:val="24"/>
          <w:szCs w:val="24"/>
        </w:rPr>
        <w:t>, основанный на преобразовании Фурье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60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мплитудно-частотная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фазочастотная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характеристики</w:t>
      </w:r>
      <w:r w:rsidR="00186003">
        <w:rPr>
          <w:rFonts w:ascii="Times New Roman" w:hAnsi="Times New Roman" w:cs="Times New Roman"/>
          <w:sz w:val="24"/>
          <w:szCs w:val="24"/>
        </w:rPr>
        <w:t xml:space="preserve"> сигналов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D9E" w:rsidRDefault="00DF1D9E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равенство Парсеваля.</w:t>
      </w:r>
    </w:p>
    <w:p w:rsidR="00DF1D9E" w:rsidRDefault="00DF1D9E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Нелинейные электрические цепи. Статические и динамические характеристики элементов цепей. Типы нелинейных характеристик.</w:t>
      </w:r>
    </w:p>
    <w:p w:rsidR="00DF1D9E" w:rsidRDefault="00DF1D9E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простейших нелинейных резистивных цепей с последовательным, параллельным, смешанным соединением нелинейных элементов.</w:t>
      </w:r>
    </w:p>
    <w:p w:rsidR="00DF1D9E" w:rsidRDefault="00DF1D9E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сложной цепи с одним и двумя нелинейными элементами.</w:t>
      </w:r>
    </w:p>
    <w:p w:rsidR="00DF1D9E" w:rsidRPr="00A324F0" w:rsidRDefault="00DF1D9E" w:rsidP="006F296F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цепи с вентилями. Идеализация характеристики и схемы замещения вентилей. Электромагнитные процессы и энергетические показатели в одн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60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4F">
        <w:rPr>
          <w:rFonts w:ascii="Times New Roman" w:hAnsi="Times New Roman" w:cs="Times New Roman"/>
          <w:sz w:val="24"/>
          <w:szCs w:val="24"/>
        </w:rPr>
        <w:t>полупериодном</w:t>
      </w:r>
      <w:proofErr w:type="spellEnd"/>
      <w:r w:rsidR="00060E4F">
        <w:rPr>
          <w:rFonts w:ascii="Times New Roman" w:hAnsi="Times New Roman" w:cs="Times New Roman"/>
          <w:sz w:val="24"/>
          <w:szCs w:val="24"/>
        </w:rPr>
        <w:t xml:space="preserve"> выпрямителе с резистивной нагрузкой.</w:t>
      </w:r>
    </w:p>
    <w:p w:rsidR="00060E4F" w:rsidRDefault="000F1F7C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Магнитные цепи. Свойства и допущения для анализа магнитных цепей. Магнитные сопротивления, магнитные напряжения, магнитодвижущие силы. Законы Кирхгофа и Ома для магнитных цепей. Схемы замещения магнитных цепей. Аналогии между параметрами электрических и магнитных цепей.</w:t>
      </w:r>
    </w:p>
    <w:p w:rsidR="000F1F7C" w:rsidRDefault="000F1F7C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гистерезиса</w:t>
      </w:r>
      <w:r w:rsidR="00186003">
        <w:rPr>
          <w:rFonts w:ascii="Times New Roman" w:hAnsi="Times New Roman" w:cs="Times New Roman"/>
          <w:sz w:val="24"/>
          <w:szCs w:val="24"/>
        </w:rPr>
        <w:t xml:space="preserve">. Потери на гистерезис в </w:t>
      </w:r>
      <w:proofErr w:type="spellStart"/>
      <w:r w:rsidR="00186003">
        <w:rPr>
          <w:rFonts w:ascii="Times New Roman" w:hAnsi="Times New Roman" w:cs="Times New Roman"/>
          <w:sz w:val="24"/>
          <w:szCs w:val="24"/>
        </w:rPr>
        <w:t>магнитопроводах</w:t>
      </w:r>
      <w:proofErr w:type="spellEnd"/>
      <w:r w:rsidR="00186003">
        <w:rPr>
          <w:rFonts w:ascii="Times New Roman" w:hAnsi="Times New Roman" w:cs="Times New Roman"/>
          <w:sz w:val="24"/>
          <w:szCs w:val="24"/>
        </w:rPr>
        <w:t>.</w:t>
      </w:r>
    </w:p>
    <w:p w:rsidR="000F1F7C" w:rsidRDefault="000F1F7C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Явление вихревых токов. Потери на вихревые токи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магнитопроводах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F7C" w:rsidRDefault="000F1F7C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постоянных магнитов.</w:t>
      </w:r>
    </w:p>
    <w:p w:rsidR="000F1F7C" w:rsidRDefault="000F1F7C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кривой тока катушки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ферромагнитным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сердечником при синусоидальной форме ее напряжения.</w:t>
      </w:r>
    </w:p>
    <w:p w:rsidR="000F1F7C" w:rsidRDefault="000F1F7C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кривых напряжения и потока в катушке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ферромагнитным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сердечником при синусоидальном токе катушки.</w:t>
      </w:r>
    </w:p>
    <w:p w:rsidR="000F1F7C" w:rsidRDefault="000F1F7C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эквивалентной синусоиды и его использование при анализе процессов в катушках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магнитопроводом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 Схемы замещения и векторные диаграммы таких катушек.</w:t>
      </w:r>
    </w:p>
    <w:p w:rsidR="001F15AA" w:rsidRDefault="001F15AA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феррорезонанса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Феррорезонанс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напряжений.</w:t>
      </w:r>
    </w:p>
    <w:p w:rsidR="001F15AA" w:rsidRDefault="001F15AA" w:rsidP="001F15AA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феррорезонанса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Феррорезонанс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токов.</w:t>
      </w:r>
    </w:p>
    <w:p w:rsidR="001F15AA" w:rsidRDefault="001F15AA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переходных процессов в нелинейных цепях.</w:t>
      </w:r>
    </w:p>
    <w:p w:rsidR="001F15AA" w:rsidRDefault="001F15AA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переходных процессов в </w:t>
      </w:r>
      <w:r>
        <w:rPr>
          <w:rFonts w:ascii="Times New Roman" w:hAnsi="Times New Roman" w:cs="Times New Roman"/>
          <w:sz w:val="24"/>
          <w:szCs w:val="24"/>
          <w:lang w:val="en-US"/>
        </w:rPr>
        <w:t>RL</w:t>
      </w:r>
      <w:r>
        <w:rPr>
          <w:rFonts w:ascii="Times New Roman" w:hAnsi="Times New Roman" w:cs="Times New Roman"/>
          <w:sz w:val="24"/>
          <w:szCs w:val="24"/>
        </w:rPr>
        <w:t>-цепи с нелинейной катушкой методом условной линеаризации.</w:t>
      </w:r>
    </w:p>
    <w:p w:rsidR="001F15AA" w:rsidRDefault="001F15AA" w:rsidP="001F15AA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переходных процессов в </w:t>
      </w:r>
      <w:r>
        <w:rPr>
          <w:rFonts w:ascii="Times New Roman" w:hAnsi="Times New Roman" w:cs="Times New Roman"/>
          <w:sz w:val="24"/>
          <w:szCs w:val="24"/>
          <w:lang w:val="en-US"/>
        </w:rPr>
        <w:t>RL</w:t>
      </w:r>
      <w:r>
        <w:rPr>
          <w:rFonts w:ascii="Times New Roman" w:hAnsi="Times New Roman" w:cs="Times New Roman"/>
          <w:sz w:val="24"/>
          <w:szCs w:val="24"/>
        </w:rPr>
        <w:t>-цепи с нелинейной катушкой методом аналитической аппроксимации.</w:t>
      </w:r>
    </w:p>
    <w:p w:rsidR="001F15AA" w:rsidRDefault="001F15AA" w:rsidP="001F15AA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переходных процессов в </w:t>
      </w:r>
      <w:r>
        <w:rPr>
          <w:rFonts w:ascii="Times New Roman" w:hAnsi="Times New Roman" w:cs="Times New Roman"/>
          <w:sz w:val="24"/>
          <w:szCs w:val="24"/>
          <w:lang w:val="en-US"/>
        </w:rPr>
        <w:t>RL</w:t>
      </w:r>
      <w:r>
        <w:rPr>
          <w:rFonts w:ascii="Times New Roman" w:hAnsi="Times New Roman" w:cs="Times New Roman"/>
          <w:sz w:val="24"/>
          <w:szCs w:val="24"/>
        </w:rPr>
        <w:t>-цепи с нелинейной катушкой методом кусочно-линейной аппроксимации.</w:t>
      </w:r>
    </w:p>
    <w:p w:rsidR="001F15AA" w:rsidRPr="00AF03B3" w:rsidRDefault="001F15AA" w:rsidP="001F15AA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5AA">
        <w:rPr>
          <w:rFonts w:ascii="Times New Roman" w:hAnsi="Times New Roman" w:cs="Times New Roman"/>
          <w:sz w:val="24"/>
          <w:szCs w:val="24"/>
        </w:rPr>
        <w:t>Изображение переходных процессов на фазовой плоскости. Понятие фазовой траектории, узла, цикла, фокуса. Направление движения изображающей точки по фазовой траектории. Устойчивость движения</w:t>
      </w:r>
    </w:p>
    <w:p w:rsidR="00AF03B3" w:rsidRDefault="00AF03B3" w:rsidP="00AF03B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03B3" w:rsidRPr="00AF03B3" w:rsidRDefault="00AF03B3" w:rsidP="00AF03B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          </w:t>
      </w:r>
      <w:r w:rsidR="00F01C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2844" cy="42287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18" cy="42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П.А.Бутырин</w:t>
      </w:r>
      <w:proofErr w:type="spellEnd"/>
    </w:p>
    <w:sectPr w:rsidR="00AF03B3" w:rsidRPr="00AF03B3" w:rsidSect="00DF03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2940"/>
    <w:multiLevelType w:val="hybridMultilevel"/>
    <w:tmpl w:val="A354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F0"/>
    <w:rsid w:val="00060E4F"/>
    <w:rsid w:val="000C09AA"/>
    <w:rsid w:val="000F1F7C"/>
    <w:rsid w:val="00186003"/>
    <w:rsid w:val="001E13BF"/>
    <w:rsid w:val="001F15AA"/>
    <w:rsid w:val="002C058F"/>
    <w:rsid w:val="00391632"/>
    <w:rsid w:val="00453417"/>
    <w:rsid w:val="004C49FC"/>
    <w:rsid w:val="00564A16"/>
    <w:rsid w:val="00676BF9"/>
    <w:rsid w:val="006F296F"/>
    <w:rsid w:val="009D2980"/>
    <w:rsid w:val="009F1067"/>
    <w:rsid w:val="00A324F0"/>
    <w:rsid w:val="00A50C0A"/>
    <w:rsid w:val="00AF03B3"/>
    <w:rsid w:val="00B705DC"/>
    <w:rsid w:val="00D2709F"/>
    <w:rsid w:val="00DF03EE"/>
    <w:rsid w:val="00DF1D9E"/>
    <w:rsid w:val="00F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Ершова</cp:lastModifiedBy>
  <cp:revision>4</cp:revision>
  <cp:lastPrinted>2011-05-25T06:41:00Z</cp:lastPrinted>
  <dcterms:created xsi:type="dcterms:W3CDTF">2018-05-18T07:58:00Z</dcterms:created>
  <dcterms:modified xsi:type="dcterms:W3CDTF">2018-05-18T08:01:00Z</dcterms:modified>
</cp:coreProperties>
</file>