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24DD4" w14:textId="77777777" w:rsidR="0031586D" w:rsidRPr="00892D4C" w:rsidRDefault="0031586D" w:rsidP="0031586D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210469115"/>
      <w:bookmarkStart w:id="3" w:name="_GoBack"/>
      <w:bookmarkEnd w:id="3"/>
      <w:r w:rsidRPr="00892D4C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14:paraId="4A20A591" w14:textId="77777777" w:rsidR="0031586D" w:rsidRPr="00892D4C" w:rsidRDefault="00B65D42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drawing>
          <wp:inline distT="0" distB="0" distL="0" distR="0" wp14:anchorId="67B92CD8" wp14:editId="45FA3BE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C8690" w14:textId="77777777" w:rsidR="0031586D" w:rsidRPr="00892D4C" w:rsidRDefault="0031586D" w:rsidP="0031586D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892D4C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14:paraId="014328D2" w14:textId="77777777"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08819FFD" w14:textId="77777777"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6FE35A04" w14:textId="77777777"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00013E23" w14:textId="77777777"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4AB96529" w14:textId="77777777" w:rsidR="0031586D" w:rsidRPr="00892D4C" w:rsidRDefault="0031586D" w:rsidP="0031586D">
      <w:pPr>
        <w:jc w:val="center"/>
        <w:rPr>
          <w:rFonts w:cs="Times New Roman"/>
          <w:b/>
          <w:iCs w:val="0"/>
          <w:kern w:val="0"/>
          <w:szCs w:val="28"/>
        </w:rPr>
      </w:pPr>
      <w:r>
        <w:rPr>
          <w:rFonts w:cs="Times New Roman"/>
          <w:b/>
          <w:iCs w:val="0"/>
          <w:kern w:val="0"/>
          <w:szCs w:val="28"/>
        </w:rPr>
        <w:t>Лабораторная работа № 6</w:t>
      </w:r>
    </w:p>
    <w:p w14:paraId="456AA253" w14:textId="77777777" w:rsidR="0031586D" w:rsidRPr="00892D4C" w:rsidRDefault="0031586D" w:rsidP="0031586D">
      <w:pPr>
        <w:jc w:val="center"/>
        <w:rPr>
          <w:rFonts w:cs="Times New Roman"/>
          <w:b/>
          <w:iCs w:val="0"/>
          <w:kern w:val="0"/>
          <w:szCs w:val="28"/>
        </w:rPr>
      </w:pPr>
      <w:r w:rsidRPr="00892D4C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14:paraId="26E215FB" w14:textId="77777777" w:rsidR="0031586D" w:rsidRPr="00892D4C" w:rsidRDefault="0031586D" w:rsidP="0031586D">
      <w:pPr>
        <w:jc w:val="center"/>
        <w:rPr>
          <w:rFonts w:cs="Times New Roman"/>
          <w:iCs w:val="0"/>
          <w:caps/>
          <w:kern w:val="0"/>
          <w:szCs w:val="28"/>
        </w:rPr>
      </w:pPr>
    </w:p>
    <w:p w14:paraId="4A721121" w14:textId="77777777" w:rsidR="0031586D" w:rsidRPr="0031586D" w:rsidRDefault="0031586D" w:rsidP="0031586D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kern w:val="0"/>
          <w:sz w:val="32"/>
          <w:szCs w:val="32"/>
        </w:rPr>
        <w:t>«</w:t>
      </w:r>
      <w:r w:rsidRPr="0031586D">
        <w:rPr>
          <w:rFonts w:cs="Times New Roman"/>
          <w:bCs w:val="0"/>
          <w:iCs w:val="0"/>
          <w:color w:val="000000"/>
          <w:kern w:val="0"/>
          <w:sz w:val="32"/>
          <w:szCs w:val="32"/>
        </w:rPr>
        <w:t>Исследо</w:t>
      </w:r>
      <w:r>
        <w:rPr>
          <w:rFonts w:cs="Times New Roman"/>
          <w:bCs w:val="0"/>
          <w:iCs w:val="0"/>
          <w:color w:val="000000"/>
          <w:kern w:val="0"/>
          <w:sz w:val="32"/>
          <w:szCs w:val="32"/>
        </w:rPr>
        <w:t>вание цепи синусоидального тока</w:t>
      </w:r>
    </w:p>
    <w:p w14:paraId="1507FBC1" w14:textId="77777777"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31586D">
        <w:rPr>
          <w:rFonts w:cs="Times New Roman"/>
          <w:bCs w:val="0"/>
          <w:iCs w:val="0"/>
          <w:color w:val="000000"/>
          <w:kern w:val="0"/>
          <w:sz w:val="32"/>
          <w:szCs w:val="32"/>
        </w:rPr>
        <w:t>с индуктивно-связанными элементами</w:t>
      </w:r>
      <w:r w:rsidRPr="00892D4C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14:paraId="6E51C9A4" w14:textId="77777777"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52B19110" w14:textId="77777777"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0116EFA7" w14:textId="77777777" w:rsidR="0031586D" w:rsidRPr="00892D4C" w:rsidRDefault="0031586D" w:rsidP="0031586D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31586D" w:rsidRPr="00892D4C" w14:paraId="2A13E670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8F2A" w14:textId="77777777" w:rsidR="0031586D" w:rsidRPr="00892D4C" w:rsidRDefault="00FE45CA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>
              <w:rPr>
                <w:rFonts w:cs="Times New Roman"/>
                <w:b/>
                <w:iCs w:val="0"/>
                <w:kern w:val="0"/>
                <w:szCs w:val="28"/>
              </w:rPr>
              <w:t>Студент</w:t>
            </w:r>
            <w:r w:rsidR="0031586D"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2A0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21F4C9C2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2702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D24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53FED4DE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DC7C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60E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7EF03113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21CF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840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373EA4C6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E16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951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39589903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C6E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342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561FF709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E05C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BD8" w14:textId="77777777"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0782694F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00FE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Пре</w:t>
            </w:r>
            <w:r w:rsidR="00FE45CA">
              <w:rPr>
                <w:rFonts w:cs="Times New Roman"/>
                <w:b/>
                <w:iCs w:val="0"/>
                <w:kern w:val="0"/>
                <w:szCs w:val="28"/>
              </w:rPr>
              <w:t>подаватель</w:t>
            </w: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942" w14:textId="77777777" w:rsidR="0031586D" w:rsidRPr="00892D4C" w:rsidRDefault="0031586D" w:rsidP="002D3BB7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14:paraId="298AD15A" w14:textId="77777777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53F" w14:textId="77777777"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88C" w14:textId="77777777" w:rsidR="0031586D" w:rsidRPr="00892D4C" w:rsidRDefault="0031586D" w:rsidP="002D3BB7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14:paraId="4D8E2FE7" w14:textId="77777777" w:rsidR="0031586D" w:rsidRPr="00892D4C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14:paraId="62D09253" w14:textId="77777777" w:rsidR="0031586D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14:paraId="768A5915" w14:textId="77777777" w:rsidR="00771AAB" w:rsidRDefault="00771AAB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14:paraId="34888027" w14:textId="77777777" w:rsidR="00771AAB" w:rsidRPr="00892D4C" w:rsidRDefault="00771AAB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14:paraId="73A92604" w14:textId="77777777" w:rsidR="0031586D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3B245D17" w14:textId="202D0449" w:rsidR="0031586D" w:rsidRPr="00EB7A3B" w:rsidRDefault="0031586D" w:rsidP="00A7581D">
      <w:pPr>
        <w:widowControl w:val="0"/>
        <w:jc w:val="center"/>
        <w:rPr>
          <w:sz w:val="32"/>
          <w:szCs w:val="32"/>
        </w:rPr>
      </w:pPr>
      <w:r w:rsidRPr="00892D4C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992BEB">
        <w:rPr>
          <w:rFonts w:cs="Times New Roman"/>
          <w:b/>
          <w:bCs w:val="0"/>
          <w:iCs w:val="0"/>
          <w:kern w:val="0"/>
          <w:szCs w:val="28"/>
        </w:rPr>
        <w:t>5</w:t>
      </w:r>
    </w:p>
    <w:p w14:paraId="7D141C16" w14:textId="77777777" w:rsidR="00A7581D" w:rsidRPr="00A7581D" w:rsidRDefault="00A7581D" w:rsidP="00BA69D3">
      <w:pPr>
        <w:pStyle w:val="1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 w:val="0"/>
          <w:kern w:val="0"/>
          <w:szCs w:val="28"/>
        </w:rPr>
      </w:pPr>
      <w:r w:rsidRPr="00A7581D">
        <w:rPr>
          <w:rFonts w:ascii="Times New Roman" w:hAnsi="Times New Roman" w:cs="Times New Roman"/>
          <w:b w:val="0"/>
          <w:kern w:val="0"/>
          <w:szCs w:val="28"/>
        </w:rPr>
        <w:lastRenderedPageBreak/>
        <w:t>Лабораторная работа №</w:t>
      </w:r>
      <w:r w:rsidR="00F7746F">
        <w:rPr>
          <w:rFonts w:ascii="Times New Roman" w:hAnsi="Times New Roman" w:cs="Times New Roman"/>
          <w:b w:val="0"/>
          <w:kern w:val="0"/>
          <w:szCs w:val="28"/>
          <w:lang w:val="en-US"/>
        </w:rPr>
        <w:t xml:space="preserve"> </w:t>
      </w:r>
      <w:r w:rsidRPr="00A7581D">
        <w:rPr>
          <w:rFonts w:ascii="Times New Roman" w:hAnsi="Times New Roman" w:cs="Times New Roman"/>
          <w:b w:val="0"/>
          <w:kern w:val="0"/>
          <w:szCs w:val="28"/>
        </w:rPr>
        <w:t>6</w:t>
      </w:r>
    </w:p>
    <w:p w14:paraId="078664F1" w14:textId="77777777" w:rsidR="00BA69D3" w:rsidRDefault="00BA69D3" w:rsidP="00BA69D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  <w:kern w:val="0"/>
          <w:sz w:val="32"/>
        </w:rPr>
        <w:t>«</w:t>
      </w:r>
      <w:r w:rsidR="007543A2" w:rsidRPr="00A7581D">
        <w:rPr>
          <w:rFonts w:ascii="Times New Roman" w:hAnsi="Times New Roman" w:cs="Times New Roman"/>
          <w:kern w:val="0"/>
          <w:sz w:val="32"/>
        </w:rPr>
        <w:t>Исследование цепи синусоидального то</w:t>
      </w:r>
      <w:r>
        <w:rPr>
          <w:rFonts w:ascii="Times New Roman" w:hAnsi="Times New Roman" w:cs="Times New Roman"/>
          <w:kern w:val="0"/>
          <w:sz w:val="32"/>
        </w:rPr>
        <w:t>ка</w:t>
      </w:r>
    </w:p>
    <w:p w14:paraId="49DB2939" w14:textId="77777777" w:rsidR="007543A2" w:rsidRPr="00A7581D" w:rsidRDefault="00EF4FAA" w:rsidP="00BA69D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kern w:val="0"/>
          <w:sz w:val="32"/>
        </w:rPr>
      </w:pPr>
      <w:r w:rsidRPr="00A7581D">
        <w:rPr>
          <w:rFonts w:ascii="Times New Roman" w:hAnsi="Times New Roman" w:cs="Times New Roman"/>
          <w:kern w:val="0"/>
          <w:sz w:val="32"/>
        </w:rPr>
        <w:t>с индуктивно-</w:t>
      </w:r>
      <w:r w:rsidR="007543A2" w:rsidRPr="00A7581D">
        <w:rPr>
          <w:rFonts w:ascii="Times New Roman" w:hAnsi="Times New Roman" w:cs="Times New Roman"/>
          <w:kern w:val="0"/>
          <w:sz w:val="32"/>
        </w:rPr>
        <w:t>связанными элементами</w:t>
      </w:r>
      <w:bookmarkEnd w:id="2"/>
      <w:r w:rsidR="00BA69D3">
        <w:rPr>
          <w:rFonts w:ascii="Times New Roman" w:hAnsi="Times New Roman" w:cs="Times New Roman"/>
          <w:kern w:val="0"/>
          <w:sz w:val="32"/>
        </w:rPr>
        <w:t>»</w:t>
      </w:r>
    </w:p>
    <w:p w14:paraId="77C947F8" w14:textId="77777777" w:rsidR="00E529BA" w:rsidRPr="00A7581D" w:rsidRDefault="00E529BA" w:rsidP="00A7581D">
      <w:pPr>
        <w:widowControl w:val="0"/>
        <w:ind w:firstLine="709"/>
        <w:rPr>
          <w:kern w:val="0"/>
          <w:szCs w:val="28"/>
        </w:rPr>
      </w:pPr>
    </w:p>
    <w:p w14:paraId="7FDAF43E" w14:textId="77777777" w:rsidR="004C7CB7" w:rsidRPr="00A7581D" w:rsidRDefault="007543A2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b/>
          <w:kern w:val="0"/>
          <w:szCs w:val="28"/>
        </w:rPr>
        <w:t>Целью работы</w:t>
      </w:r>
      <w:r w:rsidRPr="00A7581D">
        <w:rPr>
          <w:kern w:val="0"/>
          <w:szCs w:val="28"/>
        </w:rPr>
        <w:t xml:space="preserve"> является экспериментальное исследование цепи синусоидального тока, содержащей участки с индуктивн</w:t>
      </w:r>
      <w:r w:rsidR="00EF4FAA" w:rsidRPr="00A7581D">
        <w:rPr>
          <w:kern w:val="0"/>
          <w:szCs w:val="28"/>
        </w:rPr>
        <w:t>о</w:t>
      </w:r>
      <w:r w:rsidR="003465F6" w:rsidRPr="00A7581D">
        <w:rPr>
          <w:rFonts w:cs="Times New Roman"/>
          <w:kern w:val="0"/>
          <w:szCs w:val="28"/>
        </w:rPr>
        <w:t>-</w:t>
      </w:r>
      <w:r w:rsidRPr="00A7581D">
        <w:rPr>
          <w:kern w:val="0"/>
          <w:szCs w:val="28"/>
        </w:rPr>
        <w:t>связанными элементами.</w:t>
      </w:r>
    </w:p>
    <w:p w14:paraId="0DD8F82C" w14:textId="77777777" w:rsidR="004C7CB7" w:rsidRPr="00A7581D" w:rsidRDefault="004C7CB7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b/>
          <w:kern w:val="0"/>
          <w:szCs w:val="28"/>
        </w:rPr>
        <w:t xml:space="preserve">Ключевые слова: </w:t>
      </w:r>
      <w:r w:rsidRPr="00A7581D">
        <w:rPr>
          <w:kern w:val="0"/>
          <w:szCs w:val="28"/>
        </w:rPr>
        <w:t>самоиндукция; индуктивная связь; взаимоиндукция; потокосцепление самоиндукции; (собственная) индуктивность; потокосцепление взаимной индукции; взаимная индуктивность; воздушный трансформатор; коэффициент связи</w:t>
      </w:r>
      <w:r w:rsidR="00E123A7" w:rsidRPr="00A7581D">
        <w:rPr>
          <w:kern w:val="0"/>
          <w:szCs w:val="28"/>
        </w:rPr>
        <w:t>.</w:t>
      </w:r>
    </w:p>
    <w:p w14:paraId="57B55705" w14:textId="77777777" w:rsidR="004C7CB7" w:rsidRPr="00A7581D" w:rsidRDefault="004C7CB7" w:rsidP="00BA69D3">
      <w:pPr>
        <w:widowControl w:val="0"/>
        <w:jc w:val="center"/>
        <w:rPr>
          <w:b/>
          <w:kern w:val="0"/>
          <w:szCs w:val="28"/>
        </w:rPr>
      </w:pPr>
    </w:p>
    <w:p w14:paraId="62D84D01" w14:textId="77777777" w:rsidR="004C7CB7" w:rsidRPr="00A7581D" w:rsidRDefault="004C7CB7" w:rsidP="00BA69D3">
      <w:pPr>
        <w:pStyle w:val="3"/>
        <w:keepNext w:val="0"/>
        <w:widowControl w:val="0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Теоретическая справка</w:t>
      </w:r>
    </w:p>
    <w:p w14:paraId="1F0F18AD" w14:textId="77777777" w:rsidR="00BA69D3" w:rsidRDefault="00BA69D3" w:rsidP="00BA69D3">
      <w:pPr>
        <w:widowControl w:val="0"/>
        <w:jc w:val="center"/>
        <w:rPr>
          <w:kern w:val="0"/>
          <w:szCs w:val="28"/>
        </w:rPr>
      </w:pPr>
    </w:p>
    <w:p w14:paraId="21325B3F" w14:textId="77777777" w:rsidR="00682B0F" w:rsidRPr="00A7581D" w:rsidRDefault="00682B0F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том случае, если изменение тока в одном из элементов цепи приводит к появлению ЭДС в другом элементе цепи, говорят, что эти элементы </w:t>
      </w:r>
      <w:r w:rsidRPr="00A7581D">
        <w:rPr>
          <w:i/>
          <w:kern w:val="0"/>
          <w:szCs w:val="28"/>
        </w:rPr>
        <w:t>индуктивно связаны</w:t>
      </w:r>
      <w:r w:rsidRPr="00A7581D">
        <w:rPr>
          <w:kern w:val="0"/>
          <w:szCs w:val="28"/>
        </w:rPr>
        <w:t xml:space="preserve">, возникающую ЭДС называют </w:t>
      </w:r>
      <w:r w:rsidRPr="00A7581D">
        <w:rPr>
          <w:i/>
          <w:kern w:val="0"/>
          <w:szCs w:val="28"/>
        </w:rPr>
        <w:t>ЭДС взаимоиндукции</w:t>
      </w:r>
      <w:r w:rsidR="00BA69D3">
        <w:rPr>
          <w:kern w:val="0"/>
          <w:szCs w:val="28"/>
        </w:rPr>
        <w:t>.</w:t>
      </w:r>
    </w:p>
    <w:p w14:paraId="23E354C8" w14:textId="77777777" w:rsidR="00682B0F" w:rsidRPr="00A7581D" w:rsidRDefault="00682B0F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Рассмотрим две катушки, которые намотаны в виде тонких колец большого диаметра с числом витков 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 и 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 xml:space="preserve">. При указанной форме катушек с большой степенью точности можно считать, что витки каждой катушки сцепляются с одинаковым магнитным потоком. Пусть в первой катушке ток </w:t>
      </w:r>
      <w:r w:rsidR="00BA69D3">
        <w:rPr>
          <w:i/>
          <w:kern w:val="0"/>
          <w:szCs w:val="28"/>
          <w:lang w:val="en-US"/>
        </w:rPr>
        <w:t>i</w:t>
      </w:r>
      <w:r w:rsidR="00BA69D3" w:rsidRPr="00BA69D3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>, тогда: Ψ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>=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>Φ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собственное потокосцепление</w:t>
      </w:r>
      <w:r w:rsidRPr="00A7581D">
        <w:rPr>
          <w:kern w:val="0"/>
          <w:szCs w:val="28"/>
        </w:rPr>
        <w:t xml:space="preserve"> первой катушки (Φ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 xml:space="preserve"> – магнитный поток в одном витке), Ψ</w:t>
      </w:r>
      <w:r w:rsidRPr="00A7581D">
        <w:rPr>
          <w:kern w:val="0"/>
          <w:szCs w:val="28"/>
          <w:vertAlign w:val="subscript"/>
        </w:rPr>
        <w:t>12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потокосцепление взаимной индукции</w:t>
      </w:r>
      <w:r w:rsidRPr="00A7581D">
        <w:rPr>
          <w:kern w:val="0"/>
          <w:szCs w:val="28"/>
        </w:rPr>
        <w:t xml:space="preserve"> – часть потокосцепления Ψ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>, сцепленная с витками второй катушки. Ψ</w:t>
      </w:r>
      <w:r w:rsidRPr="00A7581D">
        <w:rPr>
          <w:kern w:val="0"/>
          <w:szCs w:val="28"/>
          <w:vertAlign w:val="subscript"/>
        </w:rPr>
        <w:t>12</w:t>
      </w:r>
      <w:r w:rsidRPr="00A7581D">
        <w:rPr>
          <w:kern w:val="0"/>
          <w:szCs w:val="28"/>
        </w:rPr>
        <w:t xml:space="preserve"> создан током </w:t>
      </w:r>
      <w:r w:rsidRPr="00A7581D">
        <w:rPr>
          <w:kern w:val="0"/>
          <w:szCs w:val="28"/>
          <w:u w:val="single"/>
        </w:rPr>
        <w:t>первой</w:t>
      </w:r>
      <w:r w:rsidRPr="00A7581D">
        <w:rPr>
          <w:kern w:val="0"/>
          <w:szCs w:val="28"/>
        </w:rPr>
        <w:t xml:space="preserve"> катушки, пронизывает витки </w:t>
      </w:r>
      <w:r w:rsidRPr="00A7581D">
        <w:rPr>
          <w:kern w:val="0"/>
          <w:szCs w:val="28"/>
          <w:u w:val="single"/>
        </w:rPr>
        <w:t>второй</w:t>
      </w:r>
      <w:r w:rsidRPr="00A7581D">
        <w:rPr>
          <w:kern w:val="0"/>
          <w:szCs w:val="28"/>
        </w:rPr>
        <w:t>.</w:t>
      </w:r>
      <w:r w:rsidR="005C124D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Пусть во второй катушке ток </w:t>
      </w:r>
      <w:r w:rsidR="00BA69D3">
        <w:rPr>
          <w:i/>
          <w:kern w:val="0"/>
          <w:szCs w:val="28"/>
          <w:lang w:val="en-US"/>
        </w:rPr>
        <w:t>i</w:t>
      </w:r>
      <w:r w:rsidR="00BA69D3"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>, тогда: Ψ</w:t>
      </w:r>
      <w:r w:rsidRPr="00A7581D">
        <w:rPr>
          <w:kern w:val="0"/>
          <w:szCs w:val="28"/>
          <w:vertAlign w:val="subscript"/>
        </w:rPr>
        <w:t>22</w:t>
      </w:r>
      <w:r w:rsidRPr="00A7581D">
        <w:rPr>
          <w:kern w:val="0"/>
          <w:szCs w:val="28"/>
        </w:rPr>
        <w:t>=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>Φ</w:t>
      </w:r>
      <w:r w:rsidRPr="00A7581D">
        <w:rPr>
          <w:kern w:val="0"/>
          <w:szCs w:val="28"/>
          <w:vertAlign w:val="subscript"/>
        </w:rPr>
        <w:t>22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собственное потокосцепление</w:t>
      </w:r>
      <w:r w:rsidRPr="00A7581D">
        <w:rPr>
          <w:kern w:val="0"/>
          <w:szCs w:val="28"/>
        </w:rPr>
        <w:t xml:space="preserve"> второй катушки,</w:t>
      </w:r>
      <w:r w:rsidRPr="00A7581D">
        <w:rPr>
          <w:i/>
          <w:kern w:val="0"/>
          <w:szCs w:val="28"/>
        </w:rPr>
        <w:t xml:space="preserve"> </w:t>
      </w:r>
      <w:r w:rsidRPr="00A7581D">
        <w:rPr>
          <w:kern w:val="0"/>
          <w:szCs w:val="28"/>
        </w:rPr>
        <w:t>Ψ</w:t>
      </w:r>
      <w:r w:rsidRPr="00A7581D">
        <w:rPr>
          <w:kern w:val="0"/>
          <w:szCs w:val="28"/>
          <w:vertAlign w:val="subscript"/>
        </w:rPr>
        <w:t>21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потокосцепление взаимной индукции</w:t>
      </w:r>
      <w:r w:rsidRPr="00A7581D">
        <w:rPr>
          <w:kern w:val="0"/>
          <w:szCs w:val="28"/>
        </w:rPr>
        <w:t xml:space="preserve"> (создан током </w:t>
      </w:r>
      <w:r w:rsidRPr="00A7581D">
        <w:rPr>
          <w:kern w:val="0"/>
          <w:szCs w:val="28"/>
          <w:u w:val="single"/>
        </w:rPr>
        <w:t>второй</w:t>
      </w:r>
      <w:r w:rsidRPr="00A7581D">
        <w:rPr>
          <w:kern w:val="0"/>
          <w:szCs w:val="28"/>
        </w:rPr>
        <w:t xml:space="preserve"> катушки, пронизывает витки </w:t>
      </w:r>
      <w:r w:rsidRPr="00A7581D">
        <w:rPr>
          <w:kern w:val="0"/>
          <w:szCs w:val="28"/>
          <w:u w:val="single"/>
        </w:rPr>
        <w:t>первой</w:t>
      </w:r>
      <w:r w:rsidRPr="00A7581D">
        <w:rPr>
          <w:kern w:val="0"/>
          <w:szCs w:val="28"/>
        </w:rPr>
        <w:t>)</w:t>
      </w:r>
      <w:r w:rsidR="005C124D" w:rsidRPr="00A7581D">
        <w:rPr>
          <w:kern w:val="0"/>
          <w:szCs w:val="28"/>
        </w:rPr>
        <w:t xml:space="preserve"> (рис. 1)</w:t>
      </w:r>
      <w:r w:rsidRPr="00A7581D">
        <w:rPr>
          <w:kern w:val="0"/>
          <w:szCs w:val="28"/>
        </w:rPr>
        <w:t>.</w:t>
      </w:r>
    </w:p>
    <w:p w14:paraId="63384EC7" w14:textId="77777777" w:rsidR="00682B0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 wp14:anchorId="2BD7DF50" wp14:editId="139EB8DC">
            <wp:extent cx="3800475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0522" w14:textId="77777777" w:rsidR="005C124D" w:rsidRPr="00A7581D" w:rsidRDefault="005C124D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1</w:t>
      </w:r>
    </w:p>
    <w:p w14:paraId="7A589ED9" w14:textId="77777777" w:rsidR="00BA69D3" w:rsidRPr="003E298E" w:rsidRDefault="00BA69D3" w:rsidP="00A7581D">
      <w:pPr>
        <w:pStyle w:val="21"/>
        <w:widowControl w:val="0"/>
        <w:spacing w:after="0" w:line="240" w:lineRule="auto"/>
        <w:ind w:left="0" w:firstLine="709"/>
        <w:rPr>
          <w:kern w:val="0"/>
          <w:szCs w:val="28"/>
        </w:rPr>
      </w:pPr>
    </w:p>
    <w:p w14:paraId="34D2DF33" w14:textId="77777777" w:rsidR="00E123A7" w:rsidRPr="00A7581D" w:rsidRDefault="00682B0F" w:rsidP="00A7581D">
      <w:pPr>
        <w:pStyle w:val="21"/>
        <w:widowControl w:val="0"/>
        <w:spacing w:after="0" w:line="240" w:lineRule="auto"/>
        <w:ind w:left="0" w:firstLine="709"/>
        <w:rPr>
          <w:i/>
          <w:kern w:val="0"/>
          <w:szCs w:val="28"/>
        </w:rPr>
      </w:pPr>
      <w:r w:rsidRPr="00A7581D">
        <w:rPr>
          <w:kern w:val="0"/>
          <w:szCs w:val="28"/>
        </w:rPr>
        <w:t xml:space="preserve">В таком случае катушки являются </w:t>
      </w:r>
      <w:r w:rsidR="00E123A7" w:rsidRPr="00A7581D">
        <w:rPr>
          <w:i/>
          <w:kern w:val="0"/>
          <w:szCs w:val="28"/>
        </w:rPr>
        <w:t>индуктивно-связанными</w:t>
      </w:r>
    </w:p>
    <w:p w14:paraId="18C97561" w14:textId="77777777" w:rsidR="00682B0F" w:rsidRPr="00A7581D" w:rsidRDefault="00682B0F" w:rsidP="00A7581D">
      <w:pPr>
        <w:pStyle w:val="21"/>
        <w:widowControl w:val="0"/>
        <w:spacing w:after="0" w:line="240" w:lineRule="auto"/>
        <w:ind w:left="0"/>
        <w:rPr>
          <w:kern w:val="0"/>
          <w:szCs w:val="28"/>
        </w:rPr>
      </w:pPr>
      <w:r w:rsidRPr="00A7581D">
        <w:rPr>
          <w:i/>
          <w:kern w:val="0"/>
          <w:szCs w:val="28"/>
        </w:rPr>
        <w:t>элементами</w:t>
      </w:r>
      <w:r w:rsidR="005C124D" w:rsidRPr="00A7581D">
        <w:rPr>
          <w:i/>
          <w:kern w:val="0"/>
          <w:szCs w:val="28"/>
        </w:rPr>
        <w:t xml:space="preserve"> </w:t>
      </w:r>
      <w:r w:rsidR="005C124D" w:rsidRPr="00A7581D">
        <w:rPr>
          <w:kern w:val="0"/>
          <w:szCs w:val="28"/>
        </w:rPr>
        <w:t>(рис. 2)</w:t>
      </w:r>
      <w:r w:rsidRPr="00A7581D">
        <w:rPr>
          <w:kern w:val="0"/>
          <w:szCs w:val="28"/>
        </w:rPr>
        <w:t>.</w:t>
      </w:r>
    </w:p>
    <w:p w14:paraId="03A8D984" w14:textId="77777777" w:rsidR="00682B0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lastRenderedPageBreak/>
        <w:drawing>
          <wp:inline distT="0" distB="0" distL="0" distR="0" wp14:anchorId="4B269D9F" wp14:editId="2379C477">
            <wp:extent cx="1381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572B" w14:textId="77777777" w:rsidR="005C124D" w:rsidRPr="00A7581D" w:rsidRDefault="005C124D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2</w:t>
      </w:r>
    </w:p>
    <w:p w14:paraId="37F611FF" w14:textId="77777777" w:rsidR="005C124D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Для характеристики индуктивной связи вводят параметр 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  <w:vertAlign w:val="subscript"/>
        </w:rPr>
        <w:t>12</w:t>
      </w:r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  <w:vertAlign w:val="subscript"/>
        </w:rPr>
        <w:t>21</w:t>
      </w:r>
      <w:r w:rsidRPr="00A7581D">
        <w:rPr>
          <w:i/>
          <w:kern w:val="0"/>
          <w:szCs w:val="28"/>
        </w:rPr>
        <w:t xml:space="preserve"> – </w:t>
      </w:r>
      <w:r w:rsidRPr="00A7581D">
        <w:rPr>
          <w:b/>
          <w:i/>
          <w:kern w:val="0"/>
          <w:szCs w:val="28"/>
        </w:rPr>
        <w:t>взаимная индуктивность</w:t>
      </w:r>
      <w:r w:rsidRPr="00A7581D">
        <w:rPr>
          <w:kern w:val="0"/>
          <w:szCs w:val="28"/>
        </w:rPr>
        <w:t xml:space="preserve"> [Генри]. Знак собственной индуктивности </w:t>
      </w:r>
      <w:r w:rsidR="004C2668" w:rsidRPr="004C2668">
        <w:rPr>
          <w:kern w:val="0"/>
          <w:position w:val="-34"/>
          <w:szCs w:val="28"/>
        </w:rPr>
        <w:object w:dxaOrig="2000" w:dyaOrig="780" w14:anchorId="1172C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.75pt" o:ole="">
            <v:imagedata r:id="rId11" o:title=""/>
          </v:shape>
          <o:OLEObject Type="Embed" ProgID="Equation.DSMT4" ShapeID="_x0000_i1025" DrawAspect="Content" ObjectID="_1818230338" r:id="rId12"/>
        </w:object>
      </w:r>
      <w:r w:rsidRPr="00A7581D">
        <w:rPr>
          <w:kern w:val="0"/>
          <w:szCs w:val="28"/>
        </w:rPr>
        <w:t xml:space="preserve"> или </w:t>
      </w:r>
      <w:r w:rsidR="004C2668" w:rsidRPr="004C2668">
        <w:rPr>
          <w:kern w:val="0"/>
          <w:position w:val="-34"/>
          <w:szCs w:val="28"/>
        </w:rPr>
        <w:object w:dxaOrig="2120" w:dyaOrig="780" w14:anchorId="7BFD238F">
          <v:shape id="_x0000_i1026" type="#_x0000_t75" style="width:105.75pt;height:39.75pt" o:ole="">
            <v:imagedata r:id="rId13" o:title=""/>
          </v:shape>
          <o:OLEObject Type="Embed" ProgID="Equation.DSMT4" ShapeID="_x0000_i1026" DrawAspect="Content" ObjectID="_1818230339" r:id="rId14"/>
        </w:object>
      </w:r>
      <w:r w:rsidRPr="00A7581D">
        <w:rPr>
          <w:kern w:val="0"/>
          <w:szCs w:val="28"/>
        </w:rPr>
        <w:t xml:space="preserve"> всегда положителен, т.к. направление тока и магнитного потока самоиндукции всегда согласованы по правилу правого винта. Примем знак взаимной индуктивности также положительным: </w:t>
      </w:r>
      <w:r w:rsidR="004C2668" w:rsidRPr="004C2668">
        <w:rPr>
          <w:kern w:val="0"/>
          <w:position w:val="-36"/>
          <w:szCs w:val="28"/>
        </w:rPr>
        <w:object w:dxaOrig="2460" w:dyaOrig="859" w14:anchorId="394A121F">
          <v:shape id="_x0000_i1027" type="#_x0000_t75" style="width:123pt;height:43.5pt" o:ole="">
            <v:imagedata r:id="rId15" o:title=""/>
          </v:shape>
          <o:OLEObject Type="Embed" ProgID="Equation.DSMT4" ShapeID="_x0000_i1027" DrawAspect="Content" ObjectID="_1818230340" r:id="rId16"/>
        </w:object>
      </w:r>
      <w:r w:rsidRPr="00A7581D">
        <w:rPr>
          <w:kern w:val="0"/>
          <w:szCs w:val="28"/>
        </w:rPr>
        <w:t xml:space="preserve">, </w:t>
      </w:r>
      <w:r w:rsidR="004C2668" w:rsidRPr="004C2668">
        <w:rPr>
          <w:kern w:val="0"/>
          <w:position w:val="-36"/>
          <w:szCs w:val="28"/>
        </w:rPr>
        <w:object w:dxaOrig="2400" w:dyaOrig="859" w14:anchorId="69A5FBC3">
          <v:shape id="_x0000_i1028" type="#_x0000_t75" style="width:119.25pt;height:43.5pt" o:ole="">
            <v:imagedata r:id="rId17" o:title=""/>
          </v:shape>
          <o:OLEObject Type="Embed" ProgID="Equation.DSMT4" ShapeID="_x0000_i1028" DrawAspect="Content" ObjectID="_1818230341" r:id="rId18"/>
        </w:object>
      </w:r>
      <w:r w:rsidRPr="00A7581D">
        <w:rPr>
          <w:kern w:val="0"/>
          <w:szCs w:val="28"/>
        </w:rPr>
        <w:t xml:space="preserve">. ЭДС взаимоиндукции во второй катушке, вызванное изменением тока в первой катушке, компенсируется напряжением взаимоиндукции </w:t>
      </w:r>
      <w:r w:rsidR="004C2668" w:rsidRPr="004C2668">
        <w:rPr>
          <w:kern w:val="0"/>
          <w:position w:val="-28"/>
          <w:szCs w:val="28"/>
        </w:rPr>
        <w:object w:dxaOrig="2500" w:dyaOrig="720" w14:anchorId="1FB85324">
          <v:shape id="_x0000_i1029" type="#_x0000_t75" style="width:125.25pt;height:36.75pt" o:ole="">
            <v:imagedata r:id="rId19" o:title=""/>
          </v:shape>
          <o:OLEObject Type="Embed" ProgID="Equation.DSMT4" ShapeID="_x0000_i1029" DrawAspect="Content" ObjectID="_1818230342" r:id="rId20"/>
        </w:object>
      </w:r>
      <w:r w:rsidRPr="00A7581D">
        <w:rPr>
          <w:kern w:val="0"/>
          <w:szCs w:val="28"/>
        </w:rPr>
        <w:t xml:space="preserve">, появляющееся на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 xml:space="preserve">ах второй катушки. Аналогично появляется напряжение взаимоиндукции на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 xml:space="preserve">ах первой катушки </w:t>
      </w:r>
      <w:r w:rsidR="004C2668" w:rsidRPr="004C2668">
        <w:rPr>
          <w:kern w:val="0"/>
          <w:position w:val="-28"/>
          <w:szCs w:val="28"/>
        </w:rPr>
        <w:object w:dxaOrig="2520" w:dyaOrig="720" w14:anchorId="7D5A43BF">
          <v:shape id="_x0000_i1030" type="#_x0000_t75" style="width:126pt;height:36.75pt" o:ole="">
            <v:imagedata r:id="rId21" o:title=""/>
          </v:shape>
          <o:OLEObject Type="Embed" ProgID="Equation.DSMT4" ShapeID="_x0000_i1030" DrawAspect="Content" ObjectID="_1818230343" r:id="rId22"/>
        </w:object>
      </w:r>
      <w:r w:rsidRPr="00A7581D">
        <w:rPr>
          <w:kern w:val="0"/>
          <w:szCs w:val="28"/>
        </w:rPr>
        <w:t>, вызванное изменением тока в первой. Таким образом, напряжение (ЭДС) каждой катушки определяется алгебраической суммой напряжения (ЭДС) самоиндукции и напряжения (ЭДС) взаимной индукции.</w:t>
      </w:r>
    </w:p>
    <w:p w14:paraId="761D2366" w14:textId="77777777" w:rsidR="005C124D" w:rsidRPr="00A7581D" w:rsidRDefault="005C124D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Для определения направления напряжения (ЭДС) взаимной индукции, т.е. знака, с которым это напряжение будет входить в алгебраическую сумму напряжения на катушке, </w:t>
      </w:r>
      <w:r w:rsidRPr="00A7581D">
        <w:rPr>
          <w:i/>
          <w:kern w:val="0"/>
          <w:szCs w:val="28"/>
        </w:rPr>
        <w:t xml:space="preserve">размечают </w:t>
      </w:r>
      <w:r w:rsidR="003C0495">
        <w:rPr>
          <w:i/>
          <w:kern w:val="0"/>
          <w:szCs w:val="28"/>
        </w:rPr>
        <w:t>вывод</w:t>
      </w:r>
      <w:r w:rsidRPr="00A7581D">
        <w:rPr>
          <w:i/>
          <w:kern w:val="0"/>
          <w:szCs w:val="28"/>
        </w:rPr>
        <w:t>ы</w:t>
      </w:r>
      <w:r w:rsidRPr="00A7581D">
        <w:rPr>
          <w:kern w:val="0"/>
          <w:szCs w:val="28"/>
        </w:rPr>
        <w:t xml:space="preserve"> индуктивно связанных элементов цепи. Два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 xml:space="preserve">а разных катушек называют </w:t>
      </w:r>
      <w:r w:rsidRPr="00A7581D">
        <w:rPr>
          <w:i/>
          <w:kern w:val="0"/>
          <w:szCs w:val="28"/>
        </w:rPr>
        <w:t>одноименными</w:t>
      </w:r>
      <w:r w:rsidRPr="00A7581D">
        <w:rPr>
          <w:kern w:val="0"/>
          <w:szCs w:val="28"/>
        </w:rPr>
        <w:t xml:space="preserve">, если при одинаковых направлениях токов катушек относительно этих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 xml:space="preserve">ов магнитные потоки самоиндукции и взаимной индукции направлены одинаково (суммируются). Одноименные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>ы обозначаются одинаковыми значками (</w:t>
      </w:r>
      <w:r w:rsidRPr="00A7581D">
        <w:rPr>
          <w:kern w:val="0"/>
          <w:szCs w:val="28"/>
        </w:rPr>
        <w:sym w:font="Symbol" w:char="F02A"/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sym w:font="Symbol" w:char="F0B7"/>
      </w:r>
      <w:r w:rsidRPr="00A7581D">
        <w:rPr>
          <w:kern w:val="0"/>
          <w:szCs w:val="28"/>
        </w:rPr>
        <w:t xml:space="preserve">  или  </w:t>
      </w:r>
      <w:r w:rsidRPr="00A7581D">
        <w:rPr>
          <w:kern w:val="0"/>
          <w:szCs w:val="28"/>
        </w:rPr>
        <w:object w:dxaOrig="200" w:dyaOrig="180" w14:anchorId="0AE5F505">
          <v:shape id="_x0000_i1031" type="#_x0000_t75" style="width:9pt;height:9pt" o:ole="">
            <v:imagedata r:id="rId23" o:title=""/>
          </v:shape>
          <o:OLEObject Type="Embed" ProgID="Equation.DSMT4" ShapeID="_x0000_i1031" DrawAspect="Content" ObjectID="_1818230344" r:id="rId24"/>
        </w:object>
      </w:r>
      <w:r w:rsidRPr="00A7581D">
        <w:rPr>
          <w:kern w:val="0"/>
          <w:szCs w:val="28"/>
        </w:rPr>
        <w:t>).</w:t>
      </w:r>
    </w:p>
    <w:p w14:paraId="56E3EFFF" w14:textId="77777777" w:rsidR="00D40D2F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Используя комплексный метод расчета определяют </w:t>
      </w:r>
      <w:r w:rsidR="00D40D2F" w:rsidRPr="00A7581D">
        <w:rPr>
          <w:i/>
          <w:kern w:val="0"/>
          <w:szCs w:val="28"/>
        </w:rPr>
        <w:t>сопротивление взаимной индукции</w:t>
      </w:r>
      <w:r w:rsidR="00D40D2F" w:rsidRPr="00A7581D">
        <w:rPr>
          <w:kern w:val="0"/>
          <w:szCs w:val="28"/>
        </w:rPr>
        <w:t xml:space="preserve"> для заданной частоты </w:t>
      </w:r>
      <w:r w:rsidR="004C2668" w:rsidRPr="004C2668">
        <w:rPr>
          <w:kern w:val="0"/>
          <w:position w:val="-12"/>
          <w:szCs w:val="28"/>
        </w:rPr>
        <w:object w:dxaOrig="1219" w:dyaOrig="380" w14:anchorId="32F57365">
          <v:shape id="_x0000_i1032" type="#_x0000_t75" style="width:60.75pt;height:18.75pt" o:ole="">
            <v:imagedata r:id="rId25" o:title=""/>
          </v:shape>
          <o:OLEObject Type="Embed" ProgID="Equation.DSMT4" ShapeID="_x0000_i1032" DrawAspect="Content" ObjectID="_1818230345" r:id="rId26"/>
        </w:object>
      </w:r>
      <w:r w:rsidR="00D40D2F" w:rsidRPr="00A7581D">
        <w:rPr>
          <w:kern w:val="0"/>
          <w:szCs w:val="28"/>
        </w:rPr>
        <w:t xml:space="preserve"> и </w:t>
      </w:r>
      <w:r w:rsidRPr="00A7581D">
        <w:rPr>
          <w:i/>
          <w:kern w:val="0"/>
          <w:szCs w:val="28"/>
        </w:rPr>
        <w:t>комплексное сопротивление взаимной индукции</w:t>
      </w:r>
      <w:r w:rsidRPr="00A7581D">
        <w:rPr>
          <w:kern w:val="0"/>
          <w:szCs w:val="28"/>
        </w:rPr>
        <w:t xml:space="preserve"> </w:t>
      </w:r>
      <w:r w:rsidR="004C2668" w:rsidRPr="004C2668">
        <w:rPr>
          <w:kern w:val="0"/>
          <w:position w:val="-12"/>
          <w:szCs w:val="28"/>
        </w:rPr>
        <w:object w:dxaOrig="1480" w:dyaOrig="380" w14:anchorId="0D58B479">
          <v:shape id="_x0000_i1033" type="#_x0000_t75" style="width:73.5pt;height:18.75pt" o:ole="">
            <v:imagedata r:id="rId27" o:title=""/>
          </v:shape>
          <o:OLEObject Type="Embed" ProgID="Equation.DSMT4" ShapeID="_x0000_i1033" DrawAspect="Content" ObjectID="_1818230346" r:id="rId28"/>
        </w:object>
      </w:r>
      <w:r w:rsidRPr="00A7581D">
        <w:rPr>
          <w:kern w:val="0"/>
          <w:szCs w:val="28"/>
        </w:rPr>
        <w:t>. Комплекс напряжения взаимной индукции на комплексной плоскости перпендикулярен комплексу тока, изменение которого вызывает его появление</w:t>
      </w:r>
      <w:r w:rsidR="00D40D2F" w:rsidRPr="00A7581D">
        <w:rPr>
          <w:kern w:val="0"/>
          <w:szCs w:val="28"/>
        </w:rPr>
        <w:t xml:space="preserve">: </w:t>
      </w:r>
      <w:r w:rsidR="004C2668" w:rsidRPr="004C2668">
        <w:rPr>
          <w:kern w:val="0"/>
          <w:position w:val="-12"/>
          <w:szCs w:val="28"/>
        </w:rPr>
        <w:object w:dxaOrig="3000" w:dyaOrig="380" w14:anchorId="1F104413">
          <v:shape id="_x0000_i1034" type="#_x0000_t75" style="width:150pt;height:18.75pt" o:ole="">
            <v:imagedata r:id="rId29" o:title=""/>
          </v:shape>
          <o:OLEObject Type="Embed" ProgID="Equation.DSMT4" ShapeID="_x0000_i1034" DrawAspect="Content" ObjectID="_1818230347" r:id="rId30"/>
        </w:object>
      </w:r>
      <w:r w:rsidR="00D40D2F" w:rsidRPr="00A7581D">
        <w:rPr>
          <w:kern w:val="0"/>
          <w:szCs w:val="28"/>
        </w:rPr>
        <w:t xml:space="preserve"> – напряжение взаимной индукции </w:t>
      </w:r>
      <w:r w:rsidR="00D40D2F" w:rsidRPr="00A7581D">
        <w:rPr>
          <w:kern w:val="0"/>
          <w:szCs w:val="28"/>
          <w:u w:val="single"/>
        </w:rPr>
        <w:t>в первой</w:t>
      </w:r>
      <w:r w:rsidR="00D40D2F" w:rsidRPr="00A7581D">
        <w:rPr>
          <w:kern w:val="0"/>
          <w:szCs w:val="28"/>
        </w:rPr>
        <w:t xml:space="preserve"> катушке от </w:t>
      </w:r>
      <w:r w:rsidR="00D40D2F" w:rsidRPr="00A7581D">
        <w:rPr>
          <w:kern w:val="0"/>
          <w:szCs w:val="28"/>
          <w:u w:val="single"/>
        </w:rPr>
        <w:t xml:space="preserve">второго </w:t>
      </w:r>
      <w:r w:rsidR="00D40D2F" w:rsidRPr="00A7581D">
        <w:rPr>
          <w:kern w:val="0"/>
          <w:szCs w:val="28"/>
        </w:rPr>
        <w:t xml:space="preserve">тока, </w:t>
      </w:r>
      <w:r w:rsidR="004C2668" w:rsidRPr="004C2668">
        <w:rPr>
          <w:kern w:val="0"/>
          <w:position w:val="-12"/>
          <w:szCs w:val="28"/>
        </w:rPr>
        <w:object w:dxaOrig="2960" w:dyaOrig="380" w14:anchorId="4E1056A2">
          <v:shape id="_x0000_i1035" type="#_x0000_t75" style="width:147.75pt;height:18.75pt" o:ole="">
            <v:imagedata r:id="rId31" o:title=""/>
          </v:shape>
          <o:OLEObject Type="Embed" ProgID="Equation.DSMT4" ShapeID="_x0000_i1035" DrawAspect="Content" ObjectID="_1818230348" r:id="rId32"/>
        </w:object>
      </w:r>
      <w:r w:rsidR="00D40D2F" w:rsidRPr="00A7581D">
        <w:rPr>
          <w:kern w:val="0"/>
          <w:szCs w:val="28"/>
        </w:rPr>
        <w:t xml:space="preserve"> – напряжение взаимной индукции </w:t>
      </w:r>
      <w:r w:rsidR="00D40D2F" w:rsidRPr="00A7581D">
        <w:rPr>
          <w:kern w:val="0"/>
          <w:szCs w:val="28"/>
          <w:u w:val="single"/>
        </w:rPr>
        <w:t>во второй</w:t>
      </w:r>
      <w:r w:rsidR="00D40D2F" w:rsidRPr="00A7581D">
        <w:rPr>
          <w:kern w:val="0"/>
          <w:szCs w:val="28"/>
        </w:rPr>
        <w:t xml:space="preserve"> катушке от </w:t>
      </w:r>
      <w:r w:rsidR="00D40D2F" w:rsidRPr="00A7581D">
        <w:rPr>
          <w:kern w:val="0"/>
          <w:szCs w:val="28"/>
          <w:u w:val="single"/>
        </w:rPr>
        <w:t>первого</w:t>
      </w:r>
      <w:r w:rsidR="00D40D2F" w:rsidRPr="00A7581D">
        <w:rPr>
          <w:kern w:val="0"/>
          <w:szCs w:val="28"/>
        </w:rPr>
        <w:t xml:space="preserve"> тока. При этом </w:t>
      </w:r>
      <w:r w:rsidR="004C2668" w:rsidRPr="004C2668">
        <w:rPr>
          <w:i/>
          <w:kern w:val="0"/>
          <w:position w:val="-12"/>
          <w:szCs w:val="28"/>
        </w:rPr>
        <w:object w:dxaOrig="1760" w:dyaOrig="380" w14:anchorId="63D85480">
          <v:shape id="_x0000_i1036" type="#_x0000_t75" style="width:87.75pt;height:18.75pt" o:ole="">
            <v:imagedata r:id="rId33" o:title=""/>
          </v:shape>
          <o:OLEObject Type="Embed" ProgID="Equation.DSMT4" ShapeID="_x0000_i1036" DrawAspect="Content" ObjectID="_1818230349" r:id="rId34"/>
        </w:object>
      </w:r>
      <w:r w:rsidR="00D40D2F" w:rsidRPr="00A7581D">
        <w:rPr>
          <w:i/>
          <w:kern w:val="0"/>
          <w:szCs w:val="28"/>
        </w:rPr>
        <w:t xml:space="preserve"> </w:t>
      </w:r>
      <w:r w:rsidR="00D40D2F" w:rsidRPr="00A7581D">
        <w:rPr>
          <w:kern w:val="0"/>
          <w:szCs w:val="28"/>
        </w:rPr>
        <w:t xml:space="preserve">и </w:t>
      </w:r>
      <w:r w:rsidR="004C2668" w:rsidRPr="004C2668">
        <w:rPr>
          <w:kern w:val="0"/>
          <w:position w:val="-12"/>
          <w:szCs w:val="28"/>
        </w:rPr>
        <w:object w:dxaOrig="2920" w:dyaOrig="380" w14:anchorId="7D2E8F8F">
          <v:shape id="_x0000_i1037" type="#_x0000_t75" style="width:145.5pt;height:18.75pt" o:ole="">
            <v:imagedata r:id="rId35" o:title=""/>
          </v:shape>
          <o:OLEObject Type="Embed" ProgID="Equation.DSMT4" ShapeID="_x0000_i1037" DrawAspect="Content" ObjectID="_1818230350" r:id="rId36"/>
        </w:object>
      </w:r>
      <w:r w:rsidR="00D40D2F" w:rsidRPr="00A7581D">
        <w:rPr>
          <w:kern w:val="0"/>
          <w:szCs w:val="28"/>
        </w:rPr>
        <w:t>.</w:t>
      </w:r>
      <w:r w:rsidR="00242FD2" w:rsidRPr="004C2668">
        <w:rPr>
          <w:kern w:val="0"/>
          <w:szCs w:val="28"/>
        </w:rPr>
        <w:t xml:space="preserve"> </w:t>
      </w:r>
      <w:r w:rsidR="00242FD2" w:rsidRPr="00A7581D">
        <w:rPr>
          <w:i/>
          <w:kern w:val="0"/>
          <w:szCs w:val="28"/>
        </w:rPr>
        <w:t>Коэффициент связи</w:t>
      </w:r>
      <w:r w:rsidR="00242FD2" w:rsidRPr="00A7581D">
        <w:rPr>
          <w:kern w:val="0"/>
          <w:szCs w:val="28"/>
        </w:rPr>
        <w:t xml:space="preserve"> определяют как </w:t>
      </w:r>
      <w:r w:rsidR="004C2668" w:rsidRPr="004A01B8">
        <w:rPr>
          <w:kern w:val="0"/>
          <w:position w:val="-34"/>
          <w:szCs w:val="28"/>
          <w:lang w:val="en-US"/>
        </w:rPr>
        <w:object w:dxaOrig="1560" w:dyaOrig="780" w14:anchorId="7E4651B6">
          <v:shape id="_x0000_i1038" type="#_x0000_t75" style="width:78pt;height:39.75pt" o:ole="">
            <v:imagedata r:id="rId37" o:title=""/>
          </v:shape>
          <o:OLEObject Type="Embed" ProgID="Equation.DSMT4" ShapeID="_x0000_i1038" DrawAspect="Content" ObjectID="_1818230351" r:id="rId38"/>
        </w:object>
      </w:r>
      <w:r w:rsidR="004C2668" w:rsidRPr="003E298E">
        <w:rPr>
          <w:kern w:val="0"/>
          <w:szCs w:val="28"/>
        </w:rPr>
        <w:t xml:space="preserve"> </w:t>
      </w:r>
      <w:r w:rsidR="00242FD2" w:rsidRPr="00A7581D">
        <w:rPr>
          <w:kern w:val="0"/>
          <w:szCs w:val="28"/>
        </w:rPr>
        <w:t xml:space="preserve">или </w:t>
      </w:r>
      <w:r w:rsidR="004C2668" w:rsidRPr="004C2668">
        <w:rPr>
          <w:kern w:val="0"/>
          <w:position w:val="-38"/>
          <w:szCs w:val="28"/>
          <w:lang w:val="en-US"/>
        </w:rPr>
        <w:object w:dxaOrig="2740" w:dyaOrig="820" w14:anchorId="6AB9C18E">
          <v:shape id="_x0000_i1039" type="#_x0000_t75" style="width:137.25pt;height:41.25pt" o:ole="">
            <v:imagedata r:id="rId39" o:title=""/>
          </v:shape>
          <o:OLEObject Type="Embed" ProgID="Equation.DSMT4" ShapeID="_x0000_i1039" DrawAspect="Content" ObjectID="_1818230352" r:id="rId40"/>
        </w:object>
      </w:r>
      <w:r w:rsidR="00242FD2" w:rsidRPr="00A7581D">
        <w:rPr>
          <w:kern w:val="0"/>
          <w:szCs w:val="28"/>
        </w:rPr>
        <w:t>.</w:t>
      </w:r>
    </w:p>
    <w:p w14:paraId="017AF1DE" w14:textId="77777777"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lastRenderedPageBreak/>
        <w:t xml:space="preserve">Рассмотрим </w:t>
      </w:r>
      <w:r w:rsidRPr="00A7581D">
        <w:rPr>
          <w:i/>
          <w:kern w:val="0"/>
          <w:szCs w:val="28"/>
        </w:rPr>
        <w:t>согласное включение</w:t>
      </w:r>
      <w:r w:rsidRPr="00A7581D">
        <w:rPr>
          <w:kern w:val="0"/>
          <w:szCs w:val="28"/>
        </w:rPr>
        <w:t xml:space="preserve"> последовательно соединенных индуктивно связанных неидеальных катушек. Напряжение на катушках имеет три составляющие (рис. 3):</w:t>
      </w:r>
    </w:p>
    <w:p w14:paraId="649D7829" w14:textId="77777777" w:rsidR="00D40D2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 wp14:anchorId="734349F6" wp14:editId="7779595A">
            <wp:extent cx="3790950" cy="2105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A4AD" w14:textId="77777777" w:rsidR="00D40D2F" w:rsidRPr="00A7581D" w:rsidRDefault="00D40D2F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3</w:t>
      </w:r>
    </w:p>
    <w:p w14:paraId="0E152F62" w14:textId="77777777"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При согласном включении: </w:t>
      </w:r>
    </w:p>
    <w:p w14:paraId="5DC76E5C" w14:textId="77777777"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7060" w:dyaOrig="760" w14:anchorId="0565BC9F">
          <v:shape id="_x0000_i1040" type="#_x0000_t75" style="width:354.75pt;height:38.25pt" o:ole="">
            <v:imagedata r:id="rId42" o:title=""/>
          </v:shape>
          <o:OLEObject Type="Embed" ProgID="Equation.DSMT4" ShapeID="_x0000_i1040" DrawAspect="Content" ObjectID="_1818230353" r:id="rId43"/>
        </w:object>
      </w:r>
    </w:p>
    <w:p w14:paraId="46E19C42" w14:textId="77777777"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5100" w:dyaOrig="760" w14:anchorId="2B01DB08">
          <v:shape id="_x0000_i1041" type="#_x0000_t75" style="width:255.75pt;height:38.25pt" o:ole="">
            <v:imagedata r:id="rId44" o:title=""/>
          </v:shape>
          <o:OLEObject Type="Embed" ProgID="Equation.DSMT4" ShapeID="_x0000_i1041" DrawAspect="Content" ObjectID="_1818230354" r:id="rId45"/>
        </w:object>
      </w:r>
      <w:r w:rsidR="00D40D2F" w:rsidRPr="00A7581D">
        <w:rPr>
          <w:kern w:val="0"/>
          <w:szCs w:val="28"/>
        </w:rPr>
        <w:t>.</w:t>
      </w:r>
    </w:p>
    <w:p w14:paraId="58346BD6" w14:textId="77777777"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При </w:t>
      </w:r>
      <w:r w:rsidRPr="00A7581D">
        <w:rPr>
          <w:i/>
          <w:kern w:val="0"/>
          <w:szCs w:val="28"/>
        </w:rPr>
        <w:t>встречном</w:t>
      </w:r>
      <w:r w:rsidRPr="00A7581D">
        <w:rPr>
          <w:kern w:val="0"/>
          <w:szCs w:val="28"/>
        </w:rPr>
        <w:t xml:space="preserve"> </w:t>
      </w:r>
      <w:r w:rsidRPr="00A7581D">
        <w:rPr>
          <w:i/>
          <w:kern w:val="0"/>
          <w:szCs w:val="28"/>
        </w:rPr>
        <w:t>включении</w:t>
      </w:r>
      <w:r w:rsidRPr="00A7581D">
        <w:rPr>
          <w:kern w:val="0"/>
          <w:szCs w:val="28"/>
        </w:rPr>
        <w:t xml:space="preserve"> последовательно соединенных катушек напряжения само и взаимной индукции вычитаются (рис. 4):</w:t>
      </w:r>
    </w:p>
    <w:p w14:paraId="6E19E51A" w14:textId="77777777" w:rsidR="00E123A7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 wp14:anchorId="013C8F63" wp14:editId="0B557567">
            <wp:extent cx="3962400" cy="1914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1A04" w14:textId="77777777" w:rsidR="00D40D2F" w:rsidRPr="00A7581D" w:rsidRDefault="00D40D2F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4</w:t>
      </w:r>
    </w:p>
    <w:p w14:paraId="5E2E0A28" w14:textId="77777777" w:rsidR="00D40D2F" w:rsidRPr="00BA69D3" w:rsidRDefault="00BA69D3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  <w:lang w:val="en-US"/>
        </w:rPr>
      </w:pPr>
      <w:r>
        <w:rPr>
          <w:kern w:val="0"/>
          <w:szCs w:val="28"/>
        </w:rPr>
        <w:t>При встречном включении:</w:t>
      </w:r>
    </w:p>
    <w:p w14:paraId="2748805E" w14:textId="77777777"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7040" w:dyaOrig="760" w14:anchorId="688598E1">
          <v:shape id="_x0000_i1042" type="#_x0000_t75" style="width:351pt;height:38.25pt" o:ole="">
            <v:imagedata r:id="rId47" o:title=""/>
          </v:shape>
          <o:OLEObject Type="Embed" ProgID="Equation.DSMT4" ShapeID="_x0000_i1042" DrawAspect="Content" ObjectID="_1818230355" r:id="rId48"/>
        </w:object>
      </w:r>
    </w:p>
    <w:p w14:paraId="237155D7" w14:textId="77777777"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50"/>
          <w:szCs w:val="28"/>
        </w:rPr>
        <w:object w:dxaOrig="5080" w:dyaOrig="780" w14:anchorId="6846D860">
          <v:shape id="_x0000_i1043" type="#_x0000_t75" style="width:254.25pt;height:39.75pt" o:ole="">
            <v:imagedata r:id="rId49" o:title=""/>
          </v:shape>
          <o:OLEObject Type="Embed" ProgID="Equation.DSMT4" ShapeID="_x0000_i1043" DrawAspect="Content" ObjectID="_1818230356" r:id="rId50"/>
        </w:object>
      </w:r>
      <w:r w:rsidR="00D40D2F" w:rsidRPr="00A7581D">
        <w:rPr>
          <w:kern w:val="0"/>
          <w:szCs w:val="28"/>
        </w:rPr>
        <w:t>.</w:t>
      </w:r>
    </w:p>
    <w:p w14:paraId="4DF6DBB7" w14:textId="77777777" w:rsidR="00D40D2F" w:rsidRPr="00A7581D" w:rsidRDefault="00E123A7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П</w:t>
      </w:r>
      <w:r w:rsidR="00D40D2F" w:rsidRPr="00A7581D">
        <w:rPr>
          <w:kern w:val="0"/>
          <w:szCs w:val="28"/>
        </w:rPr>
        <w:t xml:space="preserve">ри согласном включении комплексное сопротивление участка </w:t>
      </w:r>
      <w:r w:rsidR="00D40D2F" w:rsidRPr="00A7581D">
        <w:rPr>
          <w:i/>
          <w:kern w:val="0"/>
          <w:szCs w:val="28"/>
        </w:rPr>
        <w:t>ab</w:t>
      </w:r>
      <w:r w:rsidR="00D40D2F" w:rsidRPr="00A7581D">
        <w:rPr>
          <w:kern w:val="0"/>
          <w:szCs w:val="28"/>
        </w:rPr>
        <w:t>:</w:t>
      </w:r>
      <w:r w:rsidR="00DA30D0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object w:dxaOrig="5600" w:dyaOrig="380" w14:anchorId="00E7BAF0">
          <v:shape id="_x0000_i1044" type="#_x0000_t75" style="width:279.75pt;height:18.75pt" o:ole="">
            <v:imagedata r:id="rId51" o:title=""/>
          </v:shape>
          <o:OLEObject Type="Embed" ProgID="Equation.DSMT4" ShapeID="_x0000_i1044" DrawAspect="Content" ObjectID="_1818230357" r:id="rId52"/>
        </w:object>
      </w:r>
      <w:r w:rsidR="00D40D2F" w:rsidRPr="00A7581D">
        <w:rPr>
          <w:kern w:val="0"/>
          <w:szCs w:val="28"/>
        </w:rPr>
        <w:t xml:space="preserve">, при встречном включении:  </w:t>
      </w:r>
      <w:r w:rsidR="004C2668" w:rsidRPr="004C2668">
        <w:rPr>
          <w:kern w:val="0"/>
          <w:position w:val="-16"/>
          <w:szCs w:val="28"/>
        </w:rPr>
        <w:object w:dxaOrig="5600" w:dyaOrig="420" w14:anchorId="54FB376B">
          <v:shape id="_x0000_i1045" type="#_x0000_t75" style="width:279.75pt;height:20.25pt" o:ole="">
            <v:imagedata r:id="rId53" o:title=""/>
          </v:shape>
          <o:OLEObject Type="Embed" ProgID="Equation.DSMT4" ShapeID="_x0000_i1045" DrawAspect="Content" ObjectID="_1818230358" r:id="rId54"/>
        </w:object>
      </w:r>
      <w:r w:rsidR="00D40D2F" w:rsidRPr="00A7581D">
        <w:rPr>
          <w:kern w:val="0"/>
          <w:szCs w:val="28"/>
        </w:rPr>
        <w:t>.</w:t>
      </w:r>
    </w:p>
    <w:p w14:paraId="1257E7AE" w14:textId="77777777"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Если напряжение на участке </w:t>
      </w:r>
      <w:r w:rsidRPr="00A7581D">
        <w:rPr>
          <w:i/>
          <w:kern w:val="0"/>
          <w:szCs w:val="28"/>
        </w:rPr>
        <w:t>ab</w:t>
      </w:r>
      <w:r w:rsidRPr="00A7581D">
        <w:rPr>
          <w:kern w:val="0"/>
          <w:szCs w:val="28"/>
        </w:rPr>
        <w:t xml:space="preserve"> </w:t>
      </w:r>
      <w:r w:rsidR="00BA69D3" w:rsidRPr="00BA69D3">
        <w:rPr>
          <w:i/>
          <w:kern w:val="0"/>
          <w:szCs w:val="28"/>
          <w:u w:val="single"/>
          <w:lang w:val="en-US"/>
        </w:rPr>
        <w:t>U</w:t>
      </w:r>
      <w:r w:rsidR="00BA69D3" w:rsidRPr="00BA69D3">
        <w:rPr>
          <w:i/>
          <w:kern w:val="0"/>
          <w:szCs w:val="28"/>
          <w:vertAlign w:val="subscript"/>
          <w:lang w:val="en-US"/>
        </w:rPr>
        <w:t>ab</w:t>
      </w:r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u w:val="single"/>
          <w:lang w:val="en-US"/>
        </w:rPr>
        <w:t>U</w:t>
      </w:r>
      <w:r w:rsidR="00BA69D3" w:rsidRPr="00BA69D3">
        <w:rPr>
          <w:kern w:val="0"/>
          <w:szCs w:val="28"/>
        </w:rPr>
        <w:t>=</w:t>
      </w:r>
      <w:r w:rsidR="00BA69D3">
        <w:rPr>
          <w:kern w:val="0"/>
          <w:szCs w:val="28"/>
          <w:lang w:val="en-US"/>
        </w:rPr>
        <w:t>const</w:t>
      </w:r>
      <w:r w:rsidRPr="00A7581D">
        <w:rPr>
          <w:kern w:val="0"/>
          <w:szCs w:val="28"/>
        </w:rPr>
        <w:t xml:space="preserve">, то при согласном включении действующее значение тока </w:t>
      </w:r>
      <w:r w:rsidRPr="00A7581D">
        <w:rPr>
          <w:i/>
          <w:kern w:val="0"/>
          <w:szCs w:val="28"/>
        </w:rPr>
        <w:t>I</w:t>
      </w:r>
      <w:r w:rsidRPr="00A7581D">
        <w:rPr>
          <w:kern w:val="0"/>
          <w:szCs w:val="28"/>
          <w:vertAlign w:val="subscript"/>
          <w:lang w:val="en-US"/>
        </w:rPr>
        <w:t>c</w:t>
      </w:r>
      <w:r w:rsidR="00314A94" w:rsidRPr="00A7581D">
        <w:rPr>
          <w:kern w:val="0"/>
          <w:szCs w:val="28"/>
          <w:vertAlign w:val="subscript"/>
        </w:rPr>
        <w:t>огл</w:t>
      </w:r>
      <w:r w:rsidRPr="00A7581D">
        <w:rPr>
          <w:kern w:val="0"/>
          <w:szCs w:val="28"/>
        </w:rPr>
        <w:t>&lt;</w:t>
      </w:r>
      <w:r w:rsidRPr="00A7581D">
        <w:rPr>
          <w:i/>
          <w:kern w:val="0"/>
          <w:szCs w:val="28"/>
          <w:lang w:val="en-US"/>
        </w:rPr>
        <w:t>I</w:t>
      </w:r>
      <w:r w:rsidRPr="00A7581D">
        <w:rPr>
          <w:kern w:val="0"/>
          <w:szCs w:val="28"/>
          <w:vertAlign w:val="subscript"/>
        </w:rPr>
        <w:t>в</w:t>
      </w:r>
      <w:r w:rsidR="00314A94" w:rsidRPr="00A7581D">
        <w:rPr>
          <w:kern w:val="0"/>
          <w:szCs w:val="28"/>
          <w:vertAlign w:val="subscript"/>
        </w:rPr>
        <w:t>стр</w:t>
      </w:r>
      <w:r w:rsidRPr="00A7581D">
        <w:rPr>
          <w:kern w:val="0"/>
          <w:szCs w:val="28"/>
        </w:rPr>
        <w:t>, а φ</w:t>
      </w:r>
      <w:r w:rsidRPr="00A7581D">
        <w:rPr>
          <w:kern w:val="0"/>
          <w:szCs w:val="28"/>
          <w:vertAlign w:val="subscript"/>
          <w:lang w:val="en-US"/>
        </w:rPr>
        <w:t>c</w:t>
      </w:r>
      <w:r w:rsidR="00314A94" w:rsidRPr="00A7581D">
        <w:rPr>
          <w:kern w:val="0"/>
          <w:szCs w:val="28"/>
          <w:vertAlign w:val="subscript"/>
        </w:rPr>
        <w:t>огл</w:t>
      </w:r>
      <w:r w:rsidRPr="00A7581D">
        <w:rPr>
          <w:kern w:val="0"/>
          <w:szCs w:val="28"/>
        </w:rPr>
        <w:t>&gt;φ</w:t>
      </w:r>
      <w:r w:rsidRPr="00A7581D">
        <w:rPr>
          <w:kern w:val="0"/>
          <w:szCs w:val="28"/>
          <w:vertAlign w:val="subscript"/>
        </w:rPr>
        <w:t>в</w:t>
      </w:r>
      <w:r w:rsidR="00314A94" w:rsidRPr="00A7581D">
        <w:rPr>
          <w:kern w:val="0"/>
          <w:szCs w:val="28"/>
          <w:vertAlign w:val="subscript"/>
        </w:rPr>
        <w:t>стр</w:t>
      </w:r>
      <w:r w:rsidRPr="00A7581D">
        <w:rPr>
          <w:kern w:val="0"/>
          <w:szCs w:val="28"/>
        </w:rPr>
        <w:t>.</w:t>
      </w:r>
    </w:p>
    <w:p w14:paraId="515FBCC6" w14:textId="77777777"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простейшем случае </w:t>
      </w:r>
      <w:r w:rsidRPr="00A7581D">
        <w:rPr>
          <w:i/>
          <w:kern w:val="0"/>
          <w:szCs w:val="28"/>
        </w:rPr>
        <w:t>трансформатор</w:t>
      </w:r>
      <w:r w:rsidRPr="00A7581D">
        <w:rPr>
          <w:kern w:val="0"/>
          <w:szCs w:val="28"/>
        </w:rPr>
        <w:t xml:space="preserve"> (рис. 5) представляет собой две </w:t>
      </w:r>
      <w:r w:rsidRPr="00A7581D">
        <w:rPr>
          <w:kern w:val="0"/>
          <w:szCs w:val="28"/>
        </w:rPr>
        <w:lastRenderedPageBreak/>
        <w:t xml:space="preserve">индуктивно связанные катушки, которые называют обмотками. Как правило, обмотки расположены на общем сердечнике. Воздушный трансформатор не имеет сердечника и </w:t>
      </w:r>
      <w:r w:rsidR="003B15DE" w:rsidRPr="00A7581D">
        <w:rPr>
          <w:kern w:val="0"/>
          <w:szCs w:val="28"/>
        </w:rPr>
        <w:t>описывается линейной системой уравнений</w:t>
      </w:r>
      <w:r w:rsidRPr="00A7581D">
        <w:rPr>
          <w:kern w:val="0"/>
          <w:szCs w:val="28"/>
        </w:rPr>
        <w:t>.</w:t>
      </w:r>
    </w:p>
    <w:p w14:paraId="60D9EB78" w14:textId="77777777" w:rsidR="008215EB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 wp14:anchorId="4489E07C" wp14:editId="7875C777">
            <wp:extent cx="2790825" cy="1809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B37E2" w14:textId="77777777" w:rsidR="008215EB" w:rsidRPr="00A7581D" w:rsidRDefault="008215EB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5</w:t>
      </w:r>
    </w:p>
    <w:p w14:paraId="4C0B920C" w14:textId="77777777"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Пусть первичная обмотка с током </w:t>
      </w:r>
      <w:r w:rsidRPr="00A7581D">
        <w:rPr>
          <w:i/>
          <w:kern w:val="0"/>
          <w:szCs w:val="28"/>
          <w:u w:val="single"/>
          <w:lang w:val="en-US"/>
        </w:rPr>
        <w:t>I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 подсоединена к источнику с напряжением </w:t>
      </w:r>
      <w:r w:rsidRPr="00A7581D">
        <w:rPr>
          <w:i/>
          <w:kern w:val="0"/>
          <w:szCs w:val="28"/>
          <w:u w:val="single"/>
          <w:lang w:val="en-US"/>
        </w:rPr>
        <w:t>U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, вторичная обмотка с током </w:t>
      </w:r>
      <w:r w:rsidR="004C2668" w:rsidRPr="004C2668">
        <w:rPr>
          <w:kern w:val="0"/>
          <w:position w:val="-12"/>
          <w:szCs w:val="28"/>
        </w:rPr>
        <w:object w:dxaOrig="279" w:dyaOrig="380" w14:anchorId="597218F0">
          <v:shape id="_x0000_i1046" type="#_x0000_t75" style="width:14.25pt;height:18.75pt" o:ole="">
            <v:imagedata r:id="rId56" o:title=""/>
          </v:shape>
          <o:OLEObject Type="Embed" ProgID="Equation.DSMT4" ShapeID="_x0000_i1046" DrawAspect="Content" ObjectID="_1818230359" r:id="rId57"/>
        </w:object>
      </w:r>
      <w:r w:rsidRPr="00A7581D">
        <w:rPr>
          <w:kern w:val="0"/>
          <w:szCs w:val="28"/>
        </w:rPr>
        <w:t xml:space="preserve"> подсоединена к приемнику </w:t>
      </w:r>
      <w:r w:rsidRPr="00A7581D">
        <w:rPr>
          <w:i/>
          <w:kern w:val="0"/>
          <w:szCs w:val="28"/>
          <w:u w:val="single"/>
          <w:lang w:val="en-US"/>
        </w:rPr>
        <w:t>Z</w:t>
      </w:r>
      <w:r w:rsidRPr="00A7581D">
        <w:rPr>
          <w:kern w:val="0"/>
          <w:szCs w:val="28"/>
          <w:vertAlign w:val="subscript"/>
        </w:rPr>
        <w:t>н</w:t>
      </w:r>
      <w:r w:rsidRPr="00A7581D">
        <w:rPr>
          <w:kern w:val="0"/>
          <w:szCs w:val="28"/>
        </w:rPr>
        <w:t xml:space="preserve">. При таком выборе условно-положительных направлений токи ориентированы одинаково относительно одноименных </w:t>
      </w:r>
      <w:r w:rsidR="003C0495">
        <w:rPr>
          <w:kern w:val="0"/>
          <w:szCs w:val="28"/>
        </w:rPr>
        <w:t>вывод</w:t>
      </w:r>
      <w:r w:rsidRPr="00A7581D">
        <w:rPr>
          <w:kern w:val="0"/>
          <w:szCs w:val="28"/>
        </w:rPr>
        <w:t xml:space="preserve">ов (рис. 6). </w:t>
      </w:r>
    </w:p>
    <w:p w14:paraId="72EEB1FE" w14:textId="77777777"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Обозначим: </w:t>
      </w:r>
      <w:r w:rsidRPr="00A7581D">
        <w:rPr>
          <w:kern w:val="0"/>
          <w:szCs w:val="28"/>
        </w:rPr>
        <w:object w:dxaOrig="1040" w:dyaOrig="380" w14:anchorId="0933A102">
          <v:shape id="_x0000_i1047" type="#_x0000_t75" style="width:51.75pt;height:18.75pt" o:ole="">
            <v:imagedata r:id="rId58" o:title=""/>
          </v:shape>
          <o:OLEObject Type="Embed" ProgID="Equation.DSMT4" ShapeID="_x0000_i1047" DrawAspect="Content" ObjectID="_1818230360" r:id="rId59"/>
        </w:object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object w:dxaOrig="1100" w:dyaOrig="380" w14:anchorId="1CB479D5">
          <v:shape id="_x0000_i1048" type="#_x0000_t75" style="width:54pt;height:18.75pt" o:ole="">
            <v:imagedata r:id="rId60" o:title=""/>
          </v:shape>
          <o:OLEObject Type="Embed" ProgID="Equation.DSMT4" ShapeID="_x0000_i1048" DrawAspect="Content" ObjectID="_1818230361" r:id="rId61"/>
        </w:object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object w:dxaOrig="1219" w:dyaOrig="380" w14:anchorId="52B2AB62">
          <v:shape id="_x0000_i1049" type="#_x0000_t75" style="width:60.75pt;height:18.75pt" o:ole="">
            <v:imagedata r:id="rId62" o:title=""/>
          </v:shape>
          <o:OLEObject Type="Embed" ProgID="Equation.DSMT4" ShapeID="_x0000_i1049" DrawAspect="Content" ObjectID="_1818230362" r:id="rId63"/>
        </w:object>
      </w:r>
      <w:r w:rsidRPr="00A7581D">
        <w:rPr>
          <w:kern w:val="0"/>
          <w:szCs w:val="28"/>
        </w:rPr>
        <w:t>.</w:t>
      </w:r>
    </w:p>
    <w:p w14:paraId="4A2F6318" w14:textId="77777777" w:rsidR="008215EB" w:rsidRPr="00A7581D" w:rsidRDefault="00B65D42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 wp14:anchorId="2B65A1A0" wp14:editId="74F6347D">
            <wp:extent cx="5657850" cy="1581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7972" w14:textId="77777777" w:rsidR="008215EB" w:rsidRPr="00A7581D" w:rsidRDefault="008215EB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6</w:t>
      </w:r>
    </w:p>
    <w:p w14:paraId="7BB4C933" w14:textId="77777777" w:rsidR="008215EB" w:rsidRPr="008B09CF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Составим уравнения по второму закону Кирхгофа для </w:t>
      </w:r>
      <w:r w:rsidR="008B09CF">
        <w:rPr>
          <w:kern w:val="0"/>
          <w:szCs w:val="28"/>
        </w:rPr>
        <w:t>первичной и вторичной обмотки:</w:t>
      </w:r>
    </w:p>
    <w:p w14:paraId="6197B1F8" w14:textId="77777777" w:rsidR="008215EB" w:rsidRPr="00A7581D" w:rsidRDefault="009A61AB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  <w:lang w:val="en-US"/>
        </w:rPr>
        <w:object w:dxaOrig="6160" w:dyaOrig="1240" w14:anchorId="2448968C">
          <v:shape id="_x0000_i1050" type="#_x0000_t75" style="width:308.25pt;height:63pt" o:ole="">
            <v:imagedata r:id="rId65" o:title=""/>
          </v:shape>
          <o:OLEObject Type="Embed" ProgID="Equation.DSMT4" ShapeID="_x0000_i1050" DrawAspect="Content" ObjectID="_1818230363" r:id="rId66"/>
        </w:object>
      </w:r>
    </w:p>
    <w:p w14:paraId="13936E75" w14:textId="77777777" w:rsidR="008215EB" w:rsidRPr="00A7581D" w:rsidRDefault="009A61A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режиме холостого хода </w:t>
      </w:r>
      <w:r w:rsidR="004C2668" w:rsidRPr="004C2668">
        <w:rPr>
          <w:kern w:val="0"/>
          <w:position w:val="-12"/>
          <w:szCs w:val="28"/>
        </w:rPr>
        <w:object w:dxaOrig="840" w:dyaOrig="380" w14:anchorId="0FC44B82">
          <v:shape id="_x0000_i1051" type="#_x0000_t75" style="width:42pt;height:18.75pt" o:ole="">
            <v:imagedata r:id="rId67" o:title=""/>
          </v:shape>
          <o:OLEObject Type="Embed" ProgID="Equation.DSMT4" ShapeID="_x0000_i1051" DrawAspect="Content" ObjectID="_1818230364" r:id="rId68"/>
        </w:object>
      </w:r>
      <w:r w:rsidRPr="00A7581D">
        <w:rPr>
          <w:kern w:val="0"/>
          <w:szCs w:val="28"/>
        </w:rPr>
        <w:t xml:space="preserve">, ток </w:t>
      </w:r>
      <w:r w:rsidR="004C2668" w:rsidRPr="004C2668">
        <w:rPr>
          <w:kern w:val="0"/>
          <w:position w:val="-12"/>
          <w:szCs w:val="28"/>
        </w:rPr>
        <w:object w:dxaOrig="700" w:dyaOrig="380" w14:anchorId="78917B1D">
          <v:shape id="_x0000_i1052" type="#_x0000_t75" style="width:35.25pt;height:18.75pt" o:ole="">
            <v:imagedata r:id="rId69" o:title=""/>
          </v:shape>
          <o:OLEObject Type="Embed" ProgID="Equation.DSMT4" ShapeID="_x0000_i1052" DrawAspect="Content" ObjectID="_1818230365" r:id="rId70"/>
        </w:object>
      </w:r>
      <w:r w:rsidRPr="00A7581D">
        <w:rPr>
          <w:kern w:val="0"/>
          <w:szCs w:val="28"/>
        </w:rPr>
        <w:t xml:space="preserve"> и уравнения имеют вид:</w:t>
      </w:r>
    </w:p>
    <w:p w14:paraId="1A013F8B" w14:textId="77777777" w:rsidR="00D40D2F" w:rsidRPr="00A7581D" w:rsidRDefault="004C2668" w:rsidP="008B09CF">
      <w:pPr>
        <w:pStyle w:val="21"/>
        <w:widowControl w:val="0"/>
        <w:spacing w:after="0" w:line="240" w:lineRule="auto"/>
        <w:ind w:left="0"/>
        <w:jc w:val="center"/>
        <w:rPr>
          <w:b/>
          <w:kern w:val="0"/>
          <w:szCs w:val="28"/>
        </w:rPr>
      </w:pPr>
      <w:r w:rsidRPr="004C2668">
        <w:rPr>
          <w:kern w:val="0"/>
          <w:position w:val="-34"/>
          <w:szCs w:val="28"/>
          <w:lang w:val="en-US"/>
        </w:rPr>
        <w:object w:dxaOrig="3220" w:dyaOrig="820" w14:anchorId="002CECEB">
          <v:shape id="_x0000_i1053" type="#_x0000_t75" style="width:160.5pt;height:41.25pt" o:ole="">
            <v:imagedata r:id="rId71" o:title=""/>
          </v:shape>
          <o:OLEObject Type="Embed" ProgID="Equation.DSMT4" ShapeID="_x0000_i1053" DrawAspect="Content" ObjectID="_1818230366" r:id="rId72"/>
        </w:object>
      </w:r>
    </w:p>
    <w:p w14:paraId="3CEF8473" w14:textId="77777777" w:rsidR="005C124D" w:rsidRPr="00A7581D" w:rsidRDefault="009A61A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Измерив действующее значение напряжения и тока первичной обмотки, угол сдвига фаз между напряжением и током</w:t>
      </w:r>
      <w:r w:rsidR="008B09CF" w:rsidRPr="008B09CF">
        <w:rPr>
          <w:kern w:val="0"/>
          <w:szCs w:val="28"/>
        </w:rPr>
        <w:t>,</w:t>
      </w:r>
      <w:r w:rsidRPr="00A7581D">
        <w:rPr>
          <w:kern w:val="0"/>
          <w:szCs w:val="28"/>
        </w:rPr>
        <w:t xml:space="preserve"> можно определить параметры первичной катушки, измерив действующее значение </w:t>
      </w:r>
      <w:r w:rsidR="00C10C44" w:rsidRPr="00A7581D">
        <w:rPr>
          <w:kern w:val="0"/>
          <w:szCs w:val="28"/>
        </w:rPr>
        <w:t xml:space="preserve">напряжения вторичной обмотки </w:t>
      </w:r>
      <w:r w:rsidR="00C10C44" w:rsidRPr="00A7581D">
        <w:rPr>
          <w:rFonts w:cs="Times New Roman"/>
          <w:kern w:val="0"/>
          <w:szCs w:val="28"/>
        </w:rPr>
        <w:t>‒</w:t>
      </w:r>
      <w:r w:rsidR="00C10C44" w:rsidRPr="00A7581D">
        <w:rPr>
          <w:kern w:val="0"/>
          <w:szCs w:val="28"/>
        </w:rPr>
        <w:t xml:space="preserve"> сопротивление взаимной индукции.</w:t>
      </w:r>
    </w:p>
    <w:p w14:paraId="4BB8F828" w14:textId="77777777" w:rsidR="005C124D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</w:p>
    <w:p w14:paraId="12150235" w14:textId="77777777" w:rsidR="007543A2" w:rsidRPr="00A7581D" w:rsidRDefault="007543A2" w:rsidP="008B09CF">
      <w:pPr>
        <w:pStyle w:val="3"/>
        <w:keepNext w:val="0"/>
        <w:pageBreakBefore/>
        <w:widowControl w:val="0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Подготовка к работе</w:t>
      </w:r>
    </w:p>
    <w:p w14:paraId="4B025F67" w14:textId="77777777" w:rsidR="008B09CF" w:rsidRPr="008B09CF" w:rsidRDefault="008B09CF" w:rsidP="008B09CF">
      <w:pPr>
        <w:widowControl w:val="0"/>
        <w:ind w:left="709"/>
        <w:jc w:val="both"/>
        <w:rPr>
          <w:kern w:val="0"/>
          <w:szCs w:val="28"/>
        </w:rPr>
      </w:pPr>
    </w:p>
    <w:p w14:paraId="3512DC71" w14:textId="77777777" w:rsidR="003F0D00" w:rsidRPr="00A7581D" w:rsidRDefault="00D7709E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Составить систему уравнений по законам Кирхгофа для воздушного трансформатора в режиме холостого хода (см. рис. 1П).</w:t>
      </w:r>
      <w:r w:rsidRPr="00A7581D">
        <w:rPr>
          <w:kern w:val="0"/>
          <w:szCs w:val="28"/>
        </w:rPr>
        <w:t xml:space="preserve"> </w:t>
      </w:r>
      <w:r w:rsidR="00EF4FAA" w:rsidRPr="00A7581D">
        <w:rPr>
          <w:kern w:val="0"/>
          <w:szCs w:val="28"/>
        </w:rPr>
        <w:t>Качественно построить топографическую диаграмму напряжений и векторную диаграмму токов.</w:t>
      </w:r>
    </w:p>
    <w:p w14:paraId="2F9FB5B7" w14:textId="77777777" w:rsidR="00F671C3" w:rsidRPr="00A7581D" w:rsidRDefault="00EF4FAA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Объяснить, как по результатам опыта определить параметры неидеальной катушки и сопротивление взаим</w:t>
      </w:r>
      <w:r w:rsidR="00C10C44" w:rsidRPr="00A7581D">
        <w:rPr>
          <w:rFonts w:cs="Times New Roman"/>
          <w:kern w:val="0"/>
          <w:szCs w:val="28"/>
        </w:rPr>
        <w:t>н</w:t>
      </w:r>
      <w:r w:rsidRPr="00A7581D">
        <w:rPr>
          <w:rFonts w:cs="Times New Roman"/>
          <w:kern w:val="0"/>
          <w:szCs w:val="28"/>
        </w:rPr>
        <w:t>о</w:t>
      </w:r>
      <w:r w:rsidR="00C10C44" w:rsidRPr="00A7581D">
        <w:rPr>
          <w:rFonts w:cs="Times New Roman"/>
          <w:kern w:val="0"/>
          <w:szCs w:val="28"/>
        </w:rPr>
        <w:t xml:space="preserve">й </w:t>
      </w:r>
      <w:r w:rsidRPr="00A7581D">
        <w:rPr>
          <w:rFonts w:cs="Times New Roman"/>
          <w:kern w:val="0"/>
          <w:szCs w:val="28"/>
        </w:rPr>
        <w:t>индукции.</w:t>
      </w:r>
    </w:p>
    <w:p w14:paraId="1D0AFF14" w14:textId="77777777" w:rsidR="007543A2" w:rsidRPr="004C3FE0" w:rsidRDefault="009A1B66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Составить</w:t>
      </w:r>
      <w:r w:rsidR="003F0D00" w:rsidRPr="00A7581D">
        <w:rPr>
          <w:kern w:val="0"/>
          <w:szCs w:val="28"/>
        </w:rPr>
        <w:t xml:space="preserve"> уравнения Кирхгоф</w:t>
      </w:r>
      <w:r w:rsidR="00A667E3" w:rsidRPr="00A7581D">
        <w:rPr>
          <w:kern w:val="0"/>
          <w:szCs w:val="28"/>
        </w:rPr>
        <w:t>а для схемы, представленной на р</w:t>
      </w:r>
      <w:r w:rsidR="008928A3" w:rsidRPr="00A7581D">
        <w:rPr>
          <w:kern w:val="0"/>
          <w:szCs w:val="28"/>
        </w:rPr>
        <w:t>ис.</w:t>
      </w:r>
      <w:r w:rsidRPr="00A7581D">
        <w:rPr>
          <w:kern w:val="0"/>
          <w:szCs w:val="28"/>
        </w:rPr>
        <w:t xml:space="preserve"> 2П</w:t>
      </w:r>
      <w:r w:rsidR="00A667E3" w:rsidRPr="00A7581D">
        <w:rPr>
          <w:kern w:val="0"/>
          <w:szCs w:val="28"/>
        </w:rPr>
        <w:t>,</w:t>
      </w:r>
      <w:r w:rsidR="00F671C3" w:rsidRPr="00A7581D">
        <w:rPr>
          <w:kern w:val="0"/>
          <w:szCs w:val="28"/>
        </w:rPr>
        <w:t xml:space="preserve"> и </w:t>
      </w:r>
      <w:r w:rsidR="004C3FE0" w:rsidRPr="00A7581D">
        <w:rPr>
          <w:kern w:val="0"/>
          <w:szCs w:val="28"/>
        </w:rPr>
        <w:t>качествен</w:t>
      </w:r>
      <w:r w:rsidR="004C3FE0">
        <w:rPr>
          <w:kern w:val="0"/>
          <w:szCs w:val="28"/>
        </w:rPr>
        <w:t>но</w:t>
      </w:r>
      <w:r w:rsidR="004C3FE0" w:rsidRPr="00A7581D">
        <w:rPr>
          <w:kern w:val="0"/>
          <w:szCs w:val="28"/>
        </w:rPr>
        <w:t xml:space="preserve"> </w:t>
      </w:r>
      <w:r w:rsidR="00F671C3" w:rsidRPr="00A7581D">
        <w:rPr>
          <w:kern w:val="0"/>
          <w:szCs w:val="28"/>
        </w:rPr>
        <w:t xml:space="preserve">построить топографическую диаграмму </w:t>
      </w:r>
      <w:r w:rsidR="00EF4FAA" w:rsidRPr="00A7581D">
        <w:rPr>
          <w:kern w:val="0"/>
          <w:szCs w:val="28"/>
        </w:rPr>
        <w:t xml:space="preserve">напряжений </w:t>
      </w:r>
      <w:r w:rsidR="00F671C3" w:rsidRPr="00A7581D">
        <w:rPr>
          <w:kern w:val="0"/>
          <w:szCs w:val="28"/>
        </w:rPr>
        <w:t xml:space="preserve">для </w:t>
      </w:r>
      <w:r w:rsidR="003F0D00" w:rsidRPr="00A7581D">
        <w:rPr>
          <w:kern w:val="0"/>
          <w:szCs w:val="28"/>
        </w:rPr>
        <w:t xml:space="preserve">случая </w:t>
      </w:r>
      <w:r w:rsidR="00F671C3" w:rsidRPr="00A7581D">
        <w:rPr>
          <w:kern w:val="0"/>
          <w:szCs w:val="28"/>
        </w:rPr>
        <w:t xml:space="preserve">согласного и встречного включения катушек. Объяснить, как по результатам опыта определить одноименные </w:t>
      </w:r>
      <w:r w:rsidR="003C0495">
        <w:rPr>
          <w:kern w:val="0"/>
          <w:szCs w:val="28"/>
        </w:rPr>
        <w:t>вывод</w:t>
      </w:r>
      <w:r w:rsidR="00F671C3" w:rsidRPr="00A7581D">
        <w:rPr>
          <w:kern w:val="0"/>
          <w:szCs w:val="28"/>
        </w:rPr>
        <w:t>ы катушек.</w:t>
      </w:r>
    </w:p>
    <w:p w14:paraId="49E874B0" w14:textId="77777777" w:rsidR="00F671C3" w:rsidRPr="00A7581D" w:rsidRDefault="00F671C3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На основании пункта 3 получить формулу</w:t>
      </w:r>
      <w:r w:rsidR="007E2525" w:rsidRPr="00A7581D">
        <w:rPr>
          <w:kern w:val="0"/>
          <w:szCs w:val="28"/>
        </w:rPr>
        <w:t xml:space="preserve"> </w:t>
      </w:r>
      <w:r w:rsidR="004C2668" w:rsidRPr="004C2668">
        <w:rPr>
          <w:kern w:val="0"/>
          <w:position w:val="-24"/>
          <w:szCs w:val="28"/>
        </w:rPr>
        <w:object w:dxaOrig="1860" w:dyaOrig="660" w14:anchorId="56899DB4">
          <v:shape id="_x0000_i1054" type="#_x0000_t75" style="width:92.25pt;height:32.25pt" o:ole="">
            <v:imagedata r:id="rId73" o:title=""/>
          </v:shape>
          <o:OLEObject Type="Embed" ProgID="Equation.DSMT4" ShapeID="_x0000_i1054" DrawAspect="Content" ObjectID="_1818230367" r:id="rId74"/>
        </w:object>
      </w:r>
      <w:r w:rsidR="007E2525" w:rsidRPr="00A7581D">
        <w:rPr>
          <w:kern w:val="0"/>
          <w:szCs w:val="28"/>
        </w:rPr>
        <w:t>.</w:t>
      </w:r>
    </w:p>
    <w:p w14:paraId="75D15648" w14:textId="77777777" w:rsidR="004E5FF0" w:rsidRPr="008B09CF" w:rsidRDefault="004E5FF0" w:rsidP="008B09CF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kern w:val="0"/>
          <w:sz w:val="28"/>
          <w:szCs w:val="28"/>
        </w:rPr>
        <w:t>Составить уравнения по законам Кирхгофа для сх</w:t>
      </w:r>
      <w:r w:rsidR="00517452" w:rsidRPr="00A7581D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3F0D00" w:rsidRPr="00A7581D">
        <w:rPr>
          <w:rFonts w:ascii="Times New Roman" w:hAnsi="Times New Roman" w:cs="Times New Roman"/>
          <w:kern w:val="0"/>
          <w:sz w:val="28"/>
          <w:szCs w:val="28"/>
        </w:rPr>
        <w:t xml:space="preserve">мы, представленной на </w:t>
      </w:r>
      <w:r w:rsidR="004C3FE0" w:rsidRPr="00A7581D">
        <w:rPr>
          <w:rFonts w:ascii="Times New Roman" w:hAnsi="Times New Roman" w:cs="Times New Roman"/>
          <w:kern w:val="0"/>
          <w:sz w:val="28"/>
          <w:szCs w:val="28"/>
        </w:rPr>
        <w:t>рис</w:t>
      </w:r>
      <w:r w:rsidR="008928A3" w:rsidRPr="00A7581D">
        <w:rPr>
          <w:rFonts w:ascii="Times New Roman" w:hAnsi="Times New Roman" w:cs="Times New Roman"/>
          <w:kern w:val="0"/>
          <w:sz w:val="28"/>
          <w:szCs w:val="28"/>
        </w:rPr>
        <w:t>.</w:t>
      </w:r>
      <w:r w:rsidR="003F0D00" w:rsidRPr="00A7581D">
        <w:rPr>
          <w:rFonts w:ascii="Times New Roman" w:hAnsi="Times New Roman" w:cs="Times New Roman"/>
          <w:kern w:val="0"/>
          <w:sz w:val="28"/>
          <w:szCs w:val="28"/>
        </w:rPr>
        <w:t xml:space="preserve"> 3П</w:t>
      </w:r>
      <w:r w:rsidR="00A667E3" w:rsidRPr="00A7581D">
        <w:rPr>
          <w:rFonts w:ascii="Times New Roman" w:hAnsi="Times New Roman" w:cs="Times New Roman"/>
          <w:kern w:val="0"/>
          <w:sz w:val="28"/>
          <w:szCs w:val="28"/>
        </w:rPr>
        <w:t xml:space="preserve"> для двух вариантов: одноименные </w:t>
      </w:r>
      <w:r w:rsidR="003C0495">
        <w:rPr>
          <w:rFonts w:ascii="Times New Roman" w:hAnsi="Times New Roman" w:cs="Times New Roman"/>
          <w:kern w:val="0"/>
          <w:sz w:val="28"/>
          <w:szCs w:val="28"/>
        </w:rPr>
        <w:t>вывод</w:t>
      </w:r>
      <w:r w:rsidR="00A667E3" w:rsidRPr="00A7581D">
        <w:rPr>
          <w:rFonts w:ascii="Times New Roman" w:hAnsi="Times New Roman" w:cs="Times New Roman"/>
          <w:kern w:val="0"/>
          <w:sz w:val="28"/>
          <w:szCs w:val="28"/>
        </w:rPr>
        <w:t xml:space="preserve">ы катушек в общем узле и разноименные </w:t>
      </w:r>
      <w:r w:rsidR="003C0495">
        <w:rPr>
          <w:rFonts w:ascii="Times New Roman" w:hAnsi="Times New Roman" w:cs="Times New Roman"/>
          <w:kern w:val="0"/>
          <w:sz w:val="28"/>
          <w:szCs w:val="28"/>
        </w:rPr>
        <w:t>вывод</w:t>
      </w:r>
      <w:r w:rsidR="00A667E3" w:rsidRPr="00A7581D">
        <w:rPr>
          <w:rFonts w:ascii="Times New Roman" w:hAnsi="Times New Roman" w:cs="Times New Roman"/>
          <w:kern w:val="0"/>
          <w:sz w:val="28"/>
          <w:szCs w:val="28"/>
        </w:rPr>
        <w:t>ы катушек в общем узле.</w:t>
      </w:r>
    </w:p>
    <w:p w14:paraId="7AE7F9E5" w14:textId="77777777" w:rsidR="007543A2" w:rsidRPr="00A7581D" w:rsidRDefault="00242FD2" w:rsidP="008B09CF">
      <w:pPr>
        <w:pStyle w:val="3"/>
        <w:keepNext w:val="0"/>
        <w:pageBreakBefore/>
        <w:widowControl w:val="0"/>
        <w:spacing w:before="0" w:after="0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 xml:space="preserve">3. </w:t>
      </w:r>
      <w:r w:rsidR="007543A2" w:rsidRPr="00A7581D">
        <w:rPr>
          <w:rFonts w:ascii="Times New Roman" w:hAnsi="Times New Roman" w:cs="Times New Roman"/>
          <w:b/>
          <w:kern w:val="0"/>
          <w:sz w:val="28"/>
          <w:szCs w:val="28"/>
        </w:rPr>
        <w:t>Содержание и порядок выполнения работы</w:t>
      </w:r>
    </w:p>
    <w:p w14:paraId="306ABC34" w14:textId="77777777" w:rsidR="008B09CF" w:rsidRPr="003E298E" w:rsidRDefault="008B09CF" w:rsidP="008B09CF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</w:p>
    <w:p w14:paraId="09C2F408" w14:textId="77777777" w:rsidR="00E123A7" w:rsidRDefault="007543A2" w:rsidP="008B09CF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лабораторной работе используют: источник синусоидального напряжения из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kern w:val="0"/>
          <w:szCs w:val="28"/>
        </w:rPr>
        <w:t xml:space="preserve">; измерительные приборы блока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kern w:val="0"/>
          <w:szCs w:val="28"/>
        </w:rPr>
        <w:t xml:space="preserve">; </w:t>
      </w:r>
      <w:r w:rsidRPr="00A7581D">
        <w:rPr>
          <w:rFonts w:cs="Times New Roman"/>
          <w:kern w:val="0"/>
          <w:szCs w:val="28"/>
        </w:rPr>
        <w:t>вольтметр из блока</w:t>
      </w:r>
      <w:r w:rsidR="007B6CC6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</w:rPr>
        <w:t>МОДУЛЬ МУЛЬТИМЕТРОВ РР</w:t>
      </w:r>
      <w:r w:rsidRPr="00A7581D">
        <w:rPr>
          <w:kern w:val="0"/>
          <w:szCs w:val="28"/>
        </w:rPr>
        <w:t xml:space="preserve">. Пассивные элементы электрической схемы выбирают из блоков </w:t>
      </w:r>
      <w:r w:rsidRPr="00A7581D">
        <w:rPr>
          <w:rFonts w:cs="Times New Roman"/>
          <w:b/>
          <w:kern w:val="0"/>
          <w:szCs w:val="28"/>
        </w:rPr>
        <w:t>МОДУЛЬ РЕЗИСТОРОВ</w:t>
      </w:r>
      <w:r w:rsidRPr="00A7581D">
        <w:rPr>
          <w:rFonts w:ascii="Arial" w:hAnsi="Arial"/>
          <w:b/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и </w:t>
      </w:r>
      <w:r w:rsidRPr="00A7581D">
        <w:rPr>
          <w:rFonts w:cs="Times New Roman"/>
          <w:b/>
          <w:kern w:val="0"/>
          <w:szCs w:val="28"/>
        </w:rPr>
        <w:t>МОДУЛЬ РЕАКТИВНЫХ ЭЛЕМЕНТОВ</w:t>
      </w:r>
      <w:r w:rsidRPr="00A7581D">
        <w:rPr>
          <w:kern w:val="0"/>
          <w:szCs w:val="28"/>
        </w:rPr>
        <w:t>.</w:t>
      </w:r>
    </w:p>
    <w:p w14:paraId="171881EB" w14:textId="77777777" w:rsidR="00E46905" w:rsidRPr="008B09CF" w:rsidRDefault="00E46905" w:rsidP="008B09CF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</w:p>
    <w:p w14:paraId="223CD1E4" w14:textId="77777777" w:rsidR="007543A2" w:rsidRPr="008B09CF" w:rsidRDefault="007543A2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8B09CF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Определение параметров индуктивно связанных катушек</w:t>
      </w:r>
    </w:p>
    <w:p w14:paraId="124CD02D" w14:textId="77777777" w:rsidR="007543A2" w:rsidRPr="00A7581D" w:rsidRDefault="007543A2" w:rsidP="008B09CF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Собрать электрическую</w:t>
      </w:r>
      <w:r w:rsidR="008B09CF">
        <w:rPr>
          <w:kern w:val="0"/>
          <w:szCs w:val="28"/>
        </w:rPr>
        <w:t xml:space="preserve"> цепь по схеме, приведенной на </w:t>
      </w:r>
      <w:r w:rsidRPr="00A7581D">
        <w:rPr>
          <w:kern w:val="0"/>
          <w:szCs w:val="28"/>
        </w:rPr>
        <w:t>рис. 1П протокола измерений. Тумблер</w:t>
      </w:r>
      <w:r w:rsidRPr="008B09CF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  <w:lang w:val="en-US"/>
        </w:rPr>
        <w:t>I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ascii="Arial" w:hAnsi="Arial"/>
          <w:b/>
          <w:kern w:val="0"/>
          <w:szCs w:val="28"/>
        </w:rPr>
        <w:t>.</w:t>
      </w:r>
      <w:r w:rsidR="007E2525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Проверить собранную электрическую цепь в присутствии преподавателя. </w:t>
      </w:r>
    </w:p>
    <w:p w14:paraId="27DB189A" w14:textId="77777777"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/>
          <w:kern w:val="0"/>
          <w:szCs w:val="28"/>
        </w:rPr>
        <w:t>Включить автоматический выключатель</w:t>
      </w:r>
      <w:r w:rsidRPr="00A7581D">
        <w:rPr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A7581D">
        <w:rPr>
          <w:rFonts w:ascii="Arial" w:hAnsi="Arial"/>
          <w:kern w:val="0"/>
          <w:szCs w:val="28"/>
        </w:rPr>
        <w:t xml:space="preserve"> </w:t>
      </w:r>
      <w:r w:rsidRPr="00A7581D">
        <w:rPr>
          <w:rFonts w:ascii="Times New Roman" w:hAnsi="Times New Roman"/>
          <w:kern w:val="0"/>
          <w:szCs w:val="28"/>
        </w:rPr>
        <w:t>блока</w:t>
      </w:r>
      <w:r w:rsidRPr="00A7581D">
        <w:rPr>
          <w:rFonts w:ascii="Arial" w:hAnsi="Arial"/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caps/>
          <w:kern w:val="0"/>
          <w:szCs w:val="28"/>
        </w:rPr>
        <w:t>модуль питания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и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 xml:space="preserve">. Переключатель </w:t>
      </w:r>
      <w:r w:rsidRPr="00A7581D">
        <w:rPr>
          <w:rFonts w:ascii="Times New Roman" w:hAnsi="Times New Roman" w:cs="Times New Roman"/>
          <w:b/>
          <w:kern w:val="0"/>
          <w:szCs w:val="28"/>
        </w:rPr>
        <w:t>Форма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в положение </w:t>
      </w:r>
      <w:r w:rsidRPr="00A7581D">
        <w:rPr>
          <w:rFonts w:ascii="Times New Roman" w:hAnsi="Times New Roman" w:cs="Times New Roman"/>
          <w:kern w:val="0"/>
          <w:szCs w:val="28"/>
        </w:rPr>
        <w:object w:dxaOrig="717" w:dyaOrig="349" w14:anchorId="7873F448">
          <v:shape id="_x0000_i1055" type="#_x0000_t75" style="width:18pt;height:9pt" o:ole="">
            <v:imagedata r:id="rId75" o:title=""/>
          </v:shape>
          <o:OLEObject Type="Embed" ProgID="Visio.Drawing.11" ShapeID="_x0000_i1055" DrawAspect="Content" ObjectID="_1818230368" r:id="rId76"/>
        </w:object>
      </w:r>
      <w:r w:rsidRPr="00A7581D">
        <w:rPr>
          <w:rFonts w:ascii="Times New Roman" w:hAnsi="Times New Roman" w:cs="Times New Roman"/>
          <w:kern w:val="0"/>
          <w:szCs w:val="28"/>
        </w:rPr>
        <w:t xml:space="preserve">. Установить регулятором </w:t>
      </w:r>
      <w:r w:rsidRPr="00A7581D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значение частоты</w:t>
      </w:r>
      <w:r w:rsidR="008B09CF" w:rsidRPr="008B09CF">
        <w:rPr>
          <w:rFonts w:ascii="Times New Roman" w:hAnsi="Times New Roman" w:cs="Times New Roman"/>
          <w:kern w:val="0"/>
          <w:szCs w:val="28"/>
        </w:rPr>
        <w:t xml:space="preserve"> </w:t>
      </w:r>
      <w:r w:rsidR="008B09CF" w:rsidRPr="008B09CF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8B09CF">
        <w:rPr>
          <w:rFonts w:ascii="Times New Roman" w:hAnsi="Times New Roman" w:cs="Times New Roman"/>
          <w:kern w:val="0"/>
          <w:szCs w:val="28"/>
        </w:rPr>
        <w:t>=100...200 Гц</w:t>
      </w:r>
      <w:r w:rsidRPr="00A7581D">
        <w:rPr>
          <w:rFonts w:ascii="Times New Roman" w:hAnsi="Times New Roman" w:cs="Times New Roman"/>
          <w:kern w:val="0"/>
          <w:szCs w:val="28"/>
        </w:rPr>
        <w:t xml:space="preserve">. Частоту </w:t>
      </w:r>
      <w:r w:rsidR="008B09CF" w:rsidRPr="008B09CF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записать в протокол.</w:t>
      </w:r>
    </w:p>
    <w:p w14:paraId="1B4BA603" w14:textId="77777777"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Амплитуда </w:t>
      </w:r>
      <w:r w:rsidRPr="00A7581D">
        <w:rPr>
          <w:rFonts w:ascii="Times New Roman" w:hAnsi="Times New Roman" w:cs="Times New Roman"/>
          <w:kern w:val="0"/>
          <w:szCs w:val="28"/>
        </w:rPr>
        <w:t xml:space="preserve">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действующее значение напряжения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sym w:font="Symbol" w:char="F03D"/>
      </w:r>
      <w:r w:rsidRPr="00A7581D">
        <w:rPr>
          <w:rFonts w:ascii="Times New Roman" w:hAnsi="Times New Roman" w:cs="Times New Roman"/>
          <w:kern w:val="0"/>
          <w:szCs w:val="28"/>
        </w:rPr>
        <w:t>6–7 В</w:t>
      </w:r>
      <w:r w:rsidR="007E2525" w:rsidRPr="00A7581D">
        <w:rPr>
          <w:rFonts w:ascii="Times New Roman" w:hAnsi="Times New Roman"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ascii="Times New Roman" w:hAnsi="Times New Roman" w:cs="Times New Roman"/>
          <w:kern w:val="0"/>
          <w:szCs w:val="28"/>
        </w:rPr>
        <w:t>или электронный вольтметр).</w:t>
      </w:r>
    </w:p>
    <w:p w14:paraId="402C814E" w14:textId="77777777" w:rsidR="007543A2" w:rsidRPr="00A7581D" w:rsidRDefault="000C3DD1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Тумблер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SA</w:t>
      </w:r>
      <w:r w:rsidRPr="00A7581D">
        <w:rPr>
          <w:rFonts w:ascii="Times New Roman" w:hAnsi="Times New Roman" w:cs="Times New Roman"/>
          <w:b/>
          <w:kern w:val="0"/>
          <w:szCs w:val="28"/>
        </w:rPr>
        <w:t>2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ИЗМЕРИТЕЛЬ ФАЗЫ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в положение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I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2. 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Измерить приборами из блока </w:t>
      </w:r>
      <w:r w:rsidR="007543A2" w:rsidRPr="00A7581D">
        <w:rPr>
          <w:rFonts w:ascii="Times New Roman" w:hAnsi="Times New Roman" w:cs="Times New Roman"/>
          <w:b/>
          <w:kern w:val="0"/>
          <w:szCs w:val="28"/>
        </w:rPr>
        <w:t>ИЗМЕРИТЕЛЬ ФАЗЫ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 действующее значение напряжения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, тока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; угол сдвига фаз </w:t>
      </w:r>
      <w:r w:rsidR="007543A2" w:rsidRPr="00A7581D">
        <w:rPr>
          <w:rFonts w:ascii="Times New Roman" w:hAnsi="Times New Roman" w:cs="Times New Roman"/>
          <w:kern w:val="0"/>
          <w:szCs w:val="28"/>
        </w:rPr>
        <w:sym w:font="Symbol" w:char="F06A"/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. Действующее значение напряжения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2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 измерить мультиметром </w:t>
      </w:r>
      <w:r w:rsidR="007543A2" w:rsidRPr="00A7581D">
        <w:rPr>
          <w:rFonts w:ascii="Times New Roman" w:hAnsi="Times New Roman" w:cs="Times New Roman"/>
          <w:b/>
          <w:kern w:val="0"/>
          <w:szCs w:val="28"/>
        </w:rPr>
        <w:t>РР</w:t>
      </w:r>
      <w:r w:rsidR="007543A2" w:rsidRPr="00A7581D">
        <w:rPr>
          <w:rFonts w:ascii="Times New Roman" w:hAnsi="Times New Roman" w:cs="Times New Roman"/>
          <w:kern w:val="0"/>
          <w:szCs w:val="28"/>
        </w:rPr>
        <w:t>. Все величины занести в табл. 1П.</w:t>
      </w:r>
    </w:p>
    <w:p w14:paraId="06695A5E" w14:textId="77777777"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Повторить измерения, поменяв местами индуктивности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L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и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L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2</w:t>
      </w:r>
      <w:r w:rsidRPr="00A7581D">
        <w:rPr>
          <w:rFonts w:ascii="Times New Roman" w:hAnsi="Times New Roman" w:cs="Times New Roman"/>
          <w:kern w:val="0"/>
          <w:szCs w:val="28"/>
        </w:rPr>
        <w:t>. Измеренные величины занести в табл. 1П.</w:t>
      </w:r>
    </w:p>
    <w:p w14:paraId="12BC7123" w14:textId="77777777"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Выключить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14:paraId="624D0CE7" w14:textId="77777777"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Выполнить указанные в протоколе измерений расчеты.</w:t>
      </w:r>
    </w:p>
    <w:p w14:paraId="40F4D4CE" w14:textId="77777777" w:rsidR="007543A2" w:rsidRPr="00A7581D" w:rsidRDefault="007543A2" w:rsidP="008B09CF">
      <w:pPr>
        <w:pStyle w:val="3"/>
        <w:keepNext w:val="0"/>
        <w:widowControl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Последо</w:t>
      </w:r>
      <w:r w:rsidR="00EF4FAA" w:rsidRPr="00A7581D">
        <w:rPr>
          <w:rFonts w:ascii="Times New Roman" w:hAnsi="Times New Roman" w:cs="Times New Roman"/>
          <w:b/>
          <w:kern w:val="0"/>
          <w:sz w:val="28"/>
          <w:szCs w:val="28"/>
        </w:rPr>
        <w:t>вательное соединение индуктивно-</w:t>
      </w: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связанных катушек</w:t>
      </w:r>
    </w:p>
    <w:p w14:paraId="0B94C957" w14:textId="77777777"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Собрать электрическую цепь по схеме, приведенной на рис. 2П.</w:t>
      </w:r>
    </w:p>
    <w:p w14:paraId="65FCD4A9" w14:textId="77777777"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Включить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14:paraId="2F77513B" w14:textId="77777777" w:rsidR="007543A2" w:rsidRPr="00A7581D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Соединить катушки последовательно</w:t>
      </w:r>
      <w:r w:rsidR="00A51752" w:rsidRPr="00A7581D">
        <w:rPr>
          <w:rFonts w:cs="Times New Roman"/>
          <w:kern w:val="0"/>
          <w:szCs w:val="28"/>
        </w:rPr>
        <w:t xml:space="preserve"> в произвольном порядке (к примеру, соединение </w:t>
      </w:r>
      <w:r w:rsidR="00203343" w:rsidRPr="00A7581D">
        <w:rPr>
          <w:rFonts w:cs="Times New Roman"/>
          <w:kern w:val="0"/>
          <w:szCs w:val="28"/>
        </w:rPr>
        <w:t>(</w:t>
      </w:r>
      <w:r w:rsidR="00203343" w:rsidRPr="00A7581D">
        <w:rPr>
          <w:rFonts w:cs="Times New Roman"/>
          <w:i/>
          <w:kern w:val="0"/>
          <w:szCs w:val="28"/>
          <w:lang w:val="en-US"/>
        </w:rPr>
        <w:t>a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b</w:t>
      </w:r>
      <w:r w:rsidR="00203343" w:rsidRPr="00A7581D">
        <w:rPr>
          <w:rFonts w:cs="Times New Roman"/>
          <w:kern w:val="0"/>
          <w:szCs w:val="28"/>
        </w:rPr>
        <w:t>)-(</w:t>
      </w:r>
      <w:r w:rsidR="00203343" w:rsidRPr="00A7581D">
        <w:rPr>
          <w:rFonts w:cs="Times New Roman"/>
          <w:i/>
          <w:kern w:val="0"/>
          <w:szCs w:val="28"/>
          <w:lang w:val="en-US"/>
        </w:rPr>
        <w:t>c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d</w:t>
      </w:r>
      <w:r w:rsidR="00203343" w:rsidRPr="00A7581D">
        <w:rPr>
          <w:rFonts w:cs="Times New Roman"/>
          <w:kern w:val="0"/>
          <w:szCs w:val="28"/>
        </w:rPr>
        <w:t xml:space="preserve">): </w:t>
      </w:r>
      <w:r w:rsidR="00A51752" w:rsidRPr="00A7581D">
        <w:rPr>
          <w:rFonts w:cs="Times New Roman"/>
          <w:kern w:val="0"/>
          <w:szCs w:val="28"/>
        </w:rPr>
        <w:t xml:space="preserve">выводы катушки </w:t>
      </w:r>
      <w:r w:rsidR="00A51752" w:rsidRPr="00A7581D">
        <w:rPr>
          <w:rFonts w:cs="Times New Roman"/>
          <w:i/>
          <w:kern w:val="0"/>
          <w:szCs w:val="28"/>
          <w:lang w:val="en-US"/>
        </w:rPr>
        <w:t>L</w:t>
      </w:r>
      <w:r w:rsidR="00A51752" w:rsidRPr="00A7581D">
        <w:rPr>
          <w:rFonts w:cs="Times New Roman"/>
          <w:kern w:val="0"/>
          <w:szCs w:val="28"/>
          <w:vertAlign w:val="subscript"/>
        </w:rPr>
        <w:t>1</w:t>
      </w:r>
      <w:r w:rsidR="00A51752" w:rsidRPr="00A7581D">
        <w:rPr>
          <w:rFonts w:cs="Times New Roman"/>
          <w:kern w:val="0"/>
          <w:szCs w:val="28"/>
        </w:rPr>
        <w:t xml:space="preserve"> обозначены как (</w:t>
      </w:r>
      <w:r w:rsidR="00A51752" w:rsidRPr="00A7581D">
        <w:rPr>
          <w:rFonts w:cs="Times New Roman"/>
          <w:i/>
          <w:kern w:val="0"/>
          <w:szCs w:val="28"/>
          <w:lang w:val="en-US"/>
        </w:rPr>
        <w:t>a</w:t>
      </w:r>
      <w:r w:rsidR="00A51752" w:rsidRPr="00A7581D">
        <w:rPr>
          <w:rFonts w:cs="Times New Roman"/>
          <w:kern w:val="0"/>
          <w:szCs w:val="28"/>
        </w:rPr>
        <w:t>-</w:t>
      </w:r>
      <w:r w:rsidR="00A51752" w:rsidRPr="00A7581D">
        <w:rPr>
          <w:rFonts w:cs="Times New Roman"/>
          <w:i/>
          <w:kern w:val="0"/>
          <w:szCs w:val="28"/>
          <w:lang w:val="en-US"/>
        </w:rPr>
        <w:t>b</w:t>
      </w:r>
      <w:r w:rsidR="008B09CF">
        <w:rPr>
          <w:rFonts w:cs="Times New Roman"/>
          <w:kern w:val="0"/>
          <w:szCs w:val="28"/>
        </w:rPr>
        <w:t>),</w:t>
      </w:r>
      <w:r w:rsidR="00A51752" w:rsidRPr="00A7581D">
        <w:rPr>
          <w:rFonts w:cs="Times New Roman"/>
          <w:kern w:val="0"/>
          <w:szCs w:val="28"/>
        </w:rPr>
        <w:t xml:space="preserve"> выводы катушки </w:t>
      </w:r>
      <w:r w:rsidR="00A51752" w:rsidRPr="00A7581D">
        <w:rPr>
          <w:rFonts w:cs="Times New Roman"/>
          <w:i/>
          <w:kern w:val="0"/>
          <w:szCs w:val="28"/>
          <w:lang w:val="en-US"/>
        </w:rPr>
        <w:t>L</w:t>
      </w:r>
      <w:r w:rsidR="00A51752" w:rsidRPr="00A7581D">
        <w:rPr>
          <w:rFonts w:cs="Times New Roman"/>
          <w:kern w:val="0"/>
          <w:szCs w:val="28"/>
          <w:vertAlign w:val="subscript"/>
        </w:rPr>
        <w:t>2</w:t>
      </w:r>
      <w:r w:rsidR="00A51752" w:rsidRPr="00A7581D">
        <w:rPr>
          <w:rFonts w:cs="Times New Roman"/>
          <w:kern w:val="0"/>
          <w:szCs w:val="28"/>
        </w:rPr>
        <w:t xml:space="preserve"> как (</w:t>
      </w:r>
      <w:r w:rsidR="00A51752" w:rsidRPr="00A7581D">
        <w:rPr>
          <w:rFonts w:cs="Times New Roman"/>
          <w:i/>
          <w:kern w:val="0"/>
          <w:szCs w:val="28"/>
          <w:lang w:val="en-US"/>
        </w:rPr>
        <w:t>c</w:t>
      </w:r>
      <w:r w:rsidR="00A51752" w:rsidRPr="00A7581D">
        <w:rPr>
          <w:rFonts w:cs="Times New Roman"/>
          <w:kern w:val="0"/>
          <w:szCs w:val="28"/>
        </w:rPr>
        <w:t>-</w:t>
      </w:r>
      <w:r w:rsidR="00A51752" w:rsidRPr="00A7581D">
        <w:rPr>
          <w:rFonts w:cs="Times New Roman"/>
          <w:i/>
          <w:kern w:val="0"/>
          <w:szCs w:val="28"/>
          <w:lang w:val="en-US"/>
        </w:rPr>
        <w:t>d</w:t>
      </w:r>
      <w:r w:rsidR="00A51752" w:rsidRPr="00A7581D">
        <w:rPr>
          <w:rFonts w:cs="Times New Roman"/>
          <w:kern w:val="0"/>
          <w:szCs w:val="28"/>
        </w:rPr>
        <w:t>))</w:t>
      </w:r>
      <w:r w:rsidRPr="00A7581D">
        <w:rPr>
          <w:rFonts w:cs="Times New Roman"/>
          <w:kern w:val="0"/>
          <w:szCs w:val="28"/>
        </w:rPr>
        <w:t xml:space="preserve">. Регулятором </w:t>
      </w:r>
      <w:r w:rsidRPr="00A7581D">
        <w:rPr>
          <w:rFonts w:cs="Times New Roman"/>
          <w:b/>
          <w:kern w:val="0"/>
          <w:szCs w:val="28"/>
        </w:rPr>
        <w:t>Амплитуда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 xml:space="preserve"> установить 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</w:rPr>
        <w:sym w:font="Symbol" w:char="F03D"/>
      </w:r>
      <w:r w:rsidRPr="00A7581D">
        <w:rPr>
          <w:rFonts w:cs="Times New Roman"/>
          <w:kern w:val="0"/>
          <w:szCs w:val="28"/>
        </w:rPr>
        <w:t>7 В</w:t>
      </w:r>
      <w:r w:rsidR="007E2525" w:rsidRPr="00A7581D">
        <w:rPr>
          <w:rFonts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cs="Times New Roman"/>
          <w:kern w:val="0"/>
          <w:szCs w:val="28"/>
        </w:rPr>
        <w:t>или электронный вольтметр).</w:t>
      </w:r>
    </w:p>
    <w:p w14:paraId="0F740540" w14:textId="77777777" w:rsidR="007543A2" w:rsidRPr="00A7581D" w:rsidRDefault="000C3DD1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Тумблер</w:t>
      </w:r>
      <w:r w:rsidRPr="00A7581D">
        <w:rPr>
          <w:rFonts w:cs="Times New Roman"/>
          <w:b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rFonts w:cs="Times New Roman"/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  <w:lang w:val="en-US"/>
        </w:rPr>
        <w:t>I</w:t>
      </w:r>
      <w:r w:rsidRPr="00A7581D">
        <w:rPr>
          <w:rFonts w:cs="Times New Roman"/>
          <w:b/>
          <w:kern w:val="0"/>
          <w:szCs w:val="28"/>
        </w:rPr>
        <w:t xml:space="preserve">2. </w:t>
      </w:r>
      <w:r w:rsidR="007543A2" w:rsidRPr="00A7581D">
        <w:rPr>
          <w:rFonts w:cs="Times New Roman"/>
          <w:kern w:val="0"/>
          <w:szCs w:val="28"/>
        </w:rPr>
        <w:t xml:space="preserve">Приборами из блока </w:t>
      </w:r>
      <w:r w:rsidR="007543A2" w:rsidRPr="00A7581D">
        <w:rPr>
          <w:rFonts w:cs="Times New Roman"/>
          <w:b/>
          <w:kern w:val="0"/>
          <w:szCs w:val="28"/>
        </w:rPr>
        <w:t>ИЗМЕРИТЕЛЬ ФАЗЫ</w:t>
      </w:r>
      <w:r w:rsidR="007543A2" w:rsidRPr="00A7581D">
        <w:rPr>
          <w:rFonts w:cs="Times New Roman"/>
          <w:kern w:val="0"/>
          <w:szCs w:val="28"/>
        </w:rPr>
        <w:t xml:space="preserve"> измерить действующее значение напряжения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</w:rPr>
        <w:t xml:space="preserve">, тока </w:t>
      </w:r>
      <w:r w:rsidR="007543A2" w:rsidRPr="00A7581D">
        <w:rPr>
          <w:rFonts w:cs="Times New Roman"/>
          <w:i/>
          <w:kern w:val="0"/>
          <w:szCs w:val="28"/>
          <w:lang w:val="en-US"/>
        </w:rPr>
        <w:t>i</w:t>
      </w:r>
      <w:r w:rsidR="007543A2" w:rsidRPr="00A7581D">
        <w:rPr>
          <w:rFonts w:cs="Times New Roman"/>
          <w:kern w:val="0"/>
          <w:szCs w:val="28"/>
        </w:rPr>
        <w:t xml:space="preserve">; угол сдвига фаз </w:t>
      </w:r>
      <w:r w:rsidR="007543A2" w:rsidRPr="00A7581D">
        <w:rPr>
          <w:rFonts w:cs="Times New Roman"/>
          <w:kern w:val="0"/>
          <w:szCs w:val="28"/>
        </w:rPr>
        <w:sym w:font="Symbol" w:char="F06A"/>
      </w:r>
      <w:r w:rsidR="007543A2" w:rsidRPr="00A7581D">
        <w:rPr>
          <w:rFonts w:cs="Times New Roman"/>
          <w:kern w:val="0"/>
          <w:szCs w:val="28"/>
        </w:rPr>
        <w:t xml:space="preserve">. Напряжения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  <w:vertAlign w:val="subscript"/>
        </w:rPr>
        <w:t>1</w:t>
      </w:r>
      <w:r w:rsidR="007543A2" w:rsidRPr="00A7581D">
        <w:rPr>
          <w:rFonts w:cs="Times New Roman"/>
          <w:kern w:val="0"/>
          <w:szCs w:val="28"/>
        </w:rPr>
        <w:t xml:space="preserve"> и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  <w:vertAlign w:val="subscript"/>
        </w:rPr>
        <w:t>2</w:t>
      </w:r>
      <w:r w:rsidR="007543A2" w:rsidRPr="00A7581D">
        <w:rPr>
          <w:rFonts w:cs="Times New Roman"/>
          <w:kern w:val="0"/>
          <w:szCs w:val="28"/>
        </w:rPr>
        <w:t xml:space="preserve"> измерить мультиметром. Измеренные величины занести в табл. 2П.</w:t>
      </w:r>
    </w:p>
    <w:p w14:paraId="70FA204B" w14:textId="77777777" w:rsidR="00EF1CCC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Поменять места</w:t>
      </w:r>
      <w:r w:rsidR="00203343" w:rsidRPr="00A7581D">
        <w:rPr>
          <w:rFonts w:cs="Times New Roman"/>
          <w:kern w:val="0"/>
          <w:szCs w:val="28"/>
        </w:rPr>
        <w:t>ми выводы</w:t>
      </w:r>
      <w:r w:rsidRPr="00A7581D">
        <w:rPr>
          <w:rFonts w:cs="Times New Roman"/>
          <w:kern w:val="0"/>
          <w:szCs w:val="28"/>
        </w:rPr>
        <w:t xml:space="preserve"> катушки</w:t>
      </w:r>
      <w:r w:rsidRPr="00A7581D">
        <w:rPr>
          <w:rFonts w:cs="Times New Roman"/>
          <w:i/>
          <w:kern w:val="0"/>
          <w:szCs w:val="28"/>
        </w:rPr>
        <w:t xml:space="preserve"> </w:t>
      </w:r>
      <w:r w:rsidRPr="00A7581D">
        <w:rPr>
          <w:rFonts w:cs="Times New Roman"/>
          <w:i/>
          <w:kern w:val="0"/>
          <w:szCs w:val="28"/>
          <w:lang w:val="en-US"/>
        </w:rPr>
        <w:t>L</w:t>
      </w:r>
      <w:r w:rsidRPr="00A7581D">
        <w:rPr>
          <w:rFonts w:cs="Times New Roman"/>
          <w:kern w:val="0"/>
          <w:szCs w:val="28"/>
          <w:vertAlign w:val="subscript"/>
        </w:rPr>
        <w:t>2</w:t>
      </w:r>
      <w:r w:rsidR="00203343" w:rsidRPr="00A7581D">
        <w:rPr>
          <w:rFonts w:cs="Times New Roman"/>
          <w:kern w:val="0"/>
          <w:szCs w:val="28"/>
        </w:rPr>
        <w:t xml:space="preserve"> (соединение (</w:t>
      </w:r>
      <w:r w:rsidR="00203343" w:rsidRPr="00A7581D">
        <w:rPr>
          <w:rFonts w:cs="Times New Roman"/>
          <w:i/>
          <w:kern w:val="0"/>
          <w:szCs w:val="28"/>
          <w:lang w:val="en-US"/>
        </w:rPr>
        <w:t>a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b</w:t>
      </w:r>
      <w:r w:rsidR="00203343" w:rsidRPr="00A7581D">
        <w:rPr>
          <w:rFonts w:cs="Times New Roman"/>
          <w:kern w:val="0"/>
          <w:szCs w:val="28"/>
        </w:rPr>
        <w:t>)-(</w:t>
      </w:r>
      <w:r w:rsidR="00203343" w:rsidRPr="00A7581D">
        <w:rPr>
          <w:rFonts w:cs="Times New Roman"/>
          <w:i/>
          <w:kern w:val="0"/>
          <w:szCs w:val="28"/>
          <w:lang w:val="en-US"/>
        </w:rPr>
        <w:t>d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c</w:t>
      </w:r>
      <w:r w:rsidR="00203343" w:rsidRPr="00A7581D">
        <w:rPr>
          <w:rFonts w:cs="Times New Roman"/>
          <w:kern w:val="0"/>
          <w:szCs w:val="28"/>
        </w:rPr>
        <w:t>))</w:t>
      </w:r>
      <w:r w:rsidRPr="00A7581D">
        <w:rPr>
          <w:rFonts w:cs="Times New Roman"/>
          <w:kern w:val="0"/>
          <w:szCs w:val="28"/>
        </w:rPr>
        <w:t xml:space="preserve">. </w:t>
      </w:r>
      <w:r w:rsidR="007543A2" w:rsidRPr="00A7581D">
        <w:rPr>
          <w:rFonts w:cs="Times New Roman"/>
          <w:kern w:val="0"/>
          <w:szCs w:val="28"/>
        </w:rPr>
        <w:t>Выполнить измерения предыдущего пункта. Измер</w:t>
      </w:r>
      <w:r w:rsidR="008B09CF">
        <w:rPr>
          <w:rFonts w:cs="Times New Roman"/>
          <w:kern w:val="0"/>
          <w:szCs w:val="28"/>
        </w:rPr>
        <w:t>енные величины занести в табл.</w:t>
      </w:r>
      <w:r w:rsidR="007543A2" w:rsidRPr="00A7581D">
        <w:rPr>
          <w:rFonts w:cs="Times New Roman"/>
          <w:kern w:val="0"/>
          <w:szCs w:val="28"/>
        </w:rPr>
        <w:t xml:space="preserve"> 2П.</w:t>
      </w:r>
    </w:p>
    <w:p w14:paraId="46B5D85A" w14:textId="77777777" w:rsidR="00EF1CCC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lastRenderedPageBreak/>
        <w:t xml:space="preserve">По </w:t>
      </w:r>
      <w:r w:rsidR="00203343" w:rsidRPr="00A7581D">
        <w:rPr>
          <w:rFonts w:cs="Times New Roman"/>
          <w:kern w:val="0"/>
          <w:szCs w:val="28"/>
        </w:rPr>
        <w:t>результатам измерений</w:t>
      </w:r>
      <w:r w:rsidRPr="00A7581D">
        <w:rPr>
          <w:rFonts w:cs="Times New Roman"/>
          <w:kern w:val="0"/>
          <w:szCs w:val="28"/>
        </w:rPr>
        <w:t xml:space="preserve"> определить</w:t>
      </w:r>
      <w:r w:rsidR="00203343" w:rsidRPr="00A7581D">
        <w:rPr>
          <w:rFonts w:cs="Times New Roman"/>
          <w:kern w:val="0"/>
          <w:szCs w:val="28"/>
        </w:rPr>
        <w:t>,</w:t>
      </w:r>
      <w:r w:rsidRPr="00A7581D">
        <w:rPr>
          <w:rFonts w:cs="Times New Roman"/>
          <w:kern w:val="0"/>
          <w:szCs w:val="28"/>
        </w:rPr>
        <w:t xml:space="preserve"> </w:t>
      </w:r>
      <w:r w:rsidR="00203343" w:rsidRPr="00A7581D">
        <w:rPr>
          <w:rFonts w:cs="Times New Roman"/>
          <w:kern w:val="0"/>
          <w:szCs w:val="28"/>
        </w:rPr>
        <w:t>какое соединение соответствует согласному включению</w:t>
      </w:r>
      <w:r w:rsidRPr="00A7581D">
        <w:rPr>
          <w:rFonts w:cs="Times New Roman"/>
          <w:kern w:val="0"/>
          <w:szCs w:val="28"/>
        </w:rPr>
        <w:t xml:space="preserve"> катушек.</w:t>
      </w:r>
      <w:r w:rsidR="00203343" w:rsidRPr="00A7581D">
        <w:rPr>
          <w:rFonts w:cs="Times New Roman"/>
          <w:kern w:val="0"/>
          <w:szCs w:val="28"/>
        </w:rPr>
        <w:t xml:space="preserve"> Провести разметку одноименных </w:t>
      </w:r>
      <w:r w:rsidR="003C0495">
        <w:rPr>
          <w:rFonts w:cs="Times New Roman"/>
          <w:kern w:val="0"/>
          <w:szCs w:val="28"/>
        </w:rPr>
        <w:t>вывод</w:t>
      </w:r>
      <w:r w:rsidR="00203343" w:rsidRPr="00A7581D">
        <w:rPr>
          <w:rFonts w:cs="Times New Roman"/>
          <w:kern w:val="0"/>
          <w:szCs w:val="28"/>
        </w:rPr>
        <w:t>ов.</w:t>
      </w:r>
      <w:r w:rsidR="007A4A3A" w:rsidRPr="00A7581D">
        <w:rPr>
          <w:rFonts w:cs="Times New Roman"/>
          <w:kern w:val="0"/>
          <w:szCs w:val="28"/>
        </w:rPr>
        <w:t xml:space="preserve"> По результатам опыта рассчитать </w:t>
      </w:r>
      <w:r w:rsidR="00A51752" w:rsidRPr="00A7581D">
        <w:rPr>
          <w:rFonts w:cs="Times New Roman"/>
          <w:i/>
          <w:kern w:val="0"/>
          <w:szCs w:val="28"/>
        </w:rPr>
        <w:t>Х</w:t>
      </w:r>
      <w:r w:rsidR="00A51752" w:rsidRPr="00A7581D">
        <w:rPr>
          <w:rFonts w:cs="Times New Roman"/>
          <w:kern w:val="0"/>
          <w:szCs w:val="28"/>
          <w:vertAlign w:val="subscript"/>
        </w:rPr>
        <w:t>м</w:t>
      </w:r>
      <w:r w:rsidR="007A4A3A" w:rsidRPr="00A7581D">
        <w:rPr>
          <w:rFonts w:cs="Times New Roman"/>
          <w:kern w:val="0"/>
          <w:szCs w:val="28"/>
        </w:rPr>
        <w:t>.</w:t>
      </w:r>
    </w:p>
    <w:p w14:paraId="4939DF51" w14:textId="77777777" w:rsidR="00E529BA" w:rsidRPr="008B09CF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Выключить тумблер Сеть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>.</w:t>
      </w:r>
    </w:p>
    <w:p w14:paraId="4C391279" w14:textId="77777777" w:rsidR="008B09CF" w:rsidRPr="003E298E" w:rsidRDefault="008B09CF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</w:p>
    <w:p w14:paraId="448682F3" w14:textId="77777777" w:rsidR="00B12C01" w:rsidRPr="008B09CF" w:rsidRDefault="008B09CF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  <w:r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 xml:space="preserve">Разветвленная цепь с </w:t>
      </w:r>
      <w:r w:rsidR="00B12C01"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 xml:space="preserve">индуктивно-связанными </w:t>
      </w:r>
      <w:r w:rsidR="00833542"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катушками</w:t>
      </w:r>
    </w:p>
    <w:p w14:paraId="775A79B1" w14:textId="77777777" w:rsidR="007543A2" w:rsidRPr="00A7581D" w:rsidRDefault="007543A2" w:rsidP="008B09CF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Собрать электрическую цепь по схеме, приведенной на рис. 3П. </w:t>
      </w:r>
      <w:r w:rsidR="00E529BA" w:rsidRPr="00A7581D">
        <w:rPr>
          <w:rFonts w:cs="Times New Roman"/>
          <w:kern w:val="0"/>
          <w:szCs w:val="28"/>
        </w:rPr>
        <w:t>Выбрать е</w:t>
      </w:r>
      <w:r w:rsidR="005A2310" w:rsidRPr="00A7581D">
        <w:rPr>
          <w:rFonts w:cs="Times New Roman"/>
          <w:kern w:val="0"/>
          <w:szCs w:val="28"/>
        </w:rPr>
        <w:t xml:space="preserve">мкость </w:t>
      </w:r>
      <w:r w:rsidR="005A2310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=22</w:t>
      </w:r>
      <w:r w:rsidR="005A2310" w:rsidRPr="00A7581D">
        <w:rPr>
          <w:rFonts w:cs="Times New Roman"/>
          <w:kern w:val="0"/>
          <w:szCs w:val="28"/>
        </w:rPr>
        <w:t xml:space="preserve"> мкФ</w:t>
      </w:r>
      <w:r w:rsidR="00E529BA" w:rsidRPr="00A7581D">
        <w:rPr>
          <w:rFonts w:cs="Times New Roman"/>
          <w:kern w:val="0"/>
          <w:szCs w:val="28"/>
        </w:rPr>
        <w:t xml:space="preserve"> (четные номера бригад) и </w:t>
      </w:r>
      <w:r w:rsidR="00E529BA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</w:t>
      </w:r>
      <w:r w:rsidR="000C3DD1" w:rsidRPr="00A7581D">
        <w:rPr>
          <w:rFonts w:cs="Times New Roman"/>
          <w:kern w:val="0"/>
          <w:szCs w:val="28"/>
        </w:rPr>
        <w:t>4,7</w:t>
      </w:r>
      <w:r w:rsidR="00E529BA" w:rsidRPr="00A7581D">
        <w:rPr>
          <w:rFonts w:cs="Times New Roman"/>
          <w:kern w:val="0"/>
          <w:szCs w:val="28"/>
        </w:rPr>
        <w:t xml:space="preserve"> мкФ (нечетные номера бригад) </w:t>
      </w:r>
      <w:r w:rsidR="005A2310" w:rsidRPr="00A7581D">
        <w:rPr>
          <w:rFonts w:cs="Times New Roman"/>
          <w:kern w:val="0"/>
          <w:szCs w:val="28"/>
        </w:rPr>
        <w:t xml:space="preserve">из </w:t>
      </w:r>
      <w:r w:rsidR="005A2310" w:rsidRPr="00A7581D">
        <w:rPr>
          <w:rFonts w:cs="Times New Roman"/>
          <w:b/>
          <w:kern w:val="0"/>
          <w:szCs w:val="28"/>
        </w:rPr>
        <w:t>МОДУЛЯ РЕАКТИВНЫХ ЭЛЕМЕНТОВ</w:t>
      </w:r>
      <w:r w:rsidR="005A2310" w:rsidRPr="00A7581D">
        <w:rPr>
          <w:rFonts w:cs="Times New Roman"/>
          <w:kern w:val="0"/>
          <w:szCs w:val="28"/>
        </w:rPr>
        <w:t xml:space="preserve">. </w:t>
      </w:r>
      <w:r w:rsidR="00B12C01" w:rsidRPr="00A7581D">
        <w:rPr>
          <w:rFonts w:cs="Times New Roman"/>
          <w:kern w:val="0"/>
          <w:szCs w:val="28"/>
        </w:rPr>
        <w:t xml:space="preserve">В качестве измерительных сопротивлений выбрать из </w:t>
      </w:r>
      <w:r w:rsidR="00B12C01" w:rsidRPr="00A7581D">
        <w:rPr>
          <w:rFonts w:cs="Times New Roman"/>
          <w:b/>
          <w:kern w:val="0"/>
          <w:szCs w:val="28"/>
        </w:rPr>
        <w:t xml:space="preserve">МОДУЛЯ СОПРОТИВЛЕНИЙ </w:t>
      </w:r>
      <w:r w:rsidR="00B12C01" w:rsidRPr="00A7581D">
        <w:rPr>
          <w:rFonts w:cs="Times New Roman"/>
          <w:i/>
          <w:kern w:val="0"/>
          <w:szCs w:val="28"/>
          <w:lang w:val="en-US"/>
        </w:rPr>
        <w:t>R</w:t>
      </w:r>
      <w:r w:rsidR="00B12C01" w:rsidRPr="00A7581D">
        <w:rPr>
          <w:rFonts w:cs="Times New Roman"/>
          <w:kern w:val="0"/>
          <w:szCs w:val="28"/>
          <w:vertAlign w:val="subscript"/>
        </w:rPr>
        <w:t>1</w:t>
      </w:r>
      <w:r w:rsidR="00B12C01" w:rsidRPr="00A7581D">
        <w:rPr>
          <w:rFonts w:cs="Times New Roman"/>
          <w:kern w:val="0"/>
          <w:szCs w:val="28"/>
        </w:rPr>
        <w:t>=10</w:t>
      </w:r>
      <w:r w:rsidR="000C3DD1" w:rsidRPr="00A7581D">
        <w:rPr>
          <w:rFonts w:cs="Times New Roman"/>
          <w:kern w:val="0"/>
          <w:szCs w:val="28"/>
        </w:rPr>
        <w:t>0</w:t>
      </w:r>
      <w:r w:rsidR="00B12C01" w:rsidRPr="00A7581D">
        <w:rPr>
          <w:rFonts w:cs="Times New Roman"/>
          <w:kern w:val="0"/>
          <w:szCs w:val="28"/>
        </w:rPr>
        <w:t xml:space="preserve"> Ом и </w:t>
      </w:r>
      <w:r w:rsidR="00B12C01" w:rsidRPr="00A7581D">
        <w:rPr>
          <w:rFonts w:cs="Times New Roman"/>
          <w:i/>
          <w:kern w:val="0"/>
          <w:szCs w:val="28"/>
          <w:lang w:val="en-US"/>
        </w:rPr>
        <w:t>R</w:t>
      </w:r>
      <w:r w:rsidR="00B12C01" w:rsidRPr="00A7581D">
        <w:rPr>
          <w:rFonts w:cs="Times New Roman"/>
          <w:kern w:val="0"/>
          <w:szCs w:val="28"/>
          <w:vertAlign w:val="subscript"/>
        </w:rPr>
        <w:t>2</w:t>
      </w:r>
      <w:r w:rsidR="00B12C01" w:rsidRPr="00A7581D">
        <w:rPr>
          <w:rFonts w:cs="Times New Roman"/>
          <w:kern w:val="0"/>
          <w:szCs w:val="28"/>
        </w:rPr>
        <w:t>=10</w:t>
      </w:r>
      <w:r w:rsidR="000C3DD1" w:rsidRPr="00A7581D">
        <w:rPr>
          <w:rFonts w:cs="Times New Roman"/>
          <w:kern w:val="0"/>
          <w:szCs w:val="28"/>
        </w:rPr>
        <w:t>0</w:t>
      </w:r>
      <w:r w:rsidR="00B12C01" w:rsidRPr="00A7581D">
        <w:rPr>
          <w:rFonts w:cs="Times New Roman"/>
          <w:kern w:val="0"/>
          <w:szCs w:val="28"/>
        </w:rPr>
        <w:t xml:space="preserve"> Ом.</w:t>
      </w:r>
    </w:p>
    <w:p w14:paraId="64FB7E33" w14:textId="77777777"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Соединить катушки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 так, чтобы </w:t>
      </w:r>
      <w:r w:rsidRPr="00A7581D">
        <w:rPr>
          <w:rFonts w:ascii="Times New Roman" w:hAnsi="Times New Roman" w:cs="Times New Roman"/>
          <w:kern w:val="0"/>
          <w:szCs w:val="28"/>
        </w:rPr>
        <w:t xml:space="preserve">одноименные </w:t>
      </w:r>
      <w:r w:rsidR="003C0495">
        <w:rPr>
          <w:rFonts w:ascii="Times New Roman" w:hAnsi="Times New Roman" w:cs="Times New Roman"/>
          <w:kern w:val="0"/>
          <w:szCs w:val="28"/>
        </w:rPr>
        <w:t>вывод</w:t>
      </w:r>
      <w:r w:rsidRPr="00A7581D">
        <w:rPr>
          <w:rFonts w:ascii="Times New Roman" w:hAnsi="Times New Roman" w:cs="Times New Roman"/>
          <w:kern w:val="0"/>
          <w:szCs w:val="28"/>
        </w:rPr>
        <w:t xml:space="preserve">ы 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были </w:t>
      </w:r>
      <w:r w:rsidRPr="00A7581D">
        <w:rPr>
          <w:rFonts w:ascii="Times New Roman" w:hAnsi="Times New Roman" w:cs="Times New Roman"/>
          <w:kern w:val="0"/>
          <w:szCs w:val="28"/>
        </w:rPr>
        <w:t>подключены к узлу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 </w:t>
      </w:r>
      <w:r w:rsidR="000C3DD1" w:rsidRPr="00A7581D">
        <w:rPr>
          <w:rFonts w:ascii="Times New Roman" w:hAnsi="Times New Roman" w:cs="Times New Roman"/>
          <w:kern w:val="0"/>
          <w:szCs w:val="28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14:paraId="1F2550F5" w14:textId="77777777" w:rsidR="007543A2" w:rsidRPr="00A7581D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Включить тумблер </w:t>
      </w:r>
      <w:r w:rsidRPr="00A7581D">
        <w:rPr>
          <w:rFonts w:cs="Times New Roman"/>
          <w:b/>
          <w:kern w:val="0"/>
          <w:szCs w:val="28"/>
        </w:rPr>
        <w:t>Сеть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ГЕНЕРАТОР.</w:t>
      </w:r>
      <w:r w:rsidRPr="00A7581D">
        <w:rPr>
          <w:rFonts w:cs="Times New Roman"/>
          <w:kern w:val="0"/>
          <w:szCs w:val="28"/>
        </w:rPr>
        <w:t xml:space="preserve"> Регулятором </w:t>
      </w:r>
      <w:r w:rsidRPr="00A7581D">
        <w:rPr>
          <w:rFonts w:cs="Times New Roman"/>
          <w:b/>
          <w:kern w:val="0"/>
          <w:szCs w:val="28"/>
        </w:rPr>
        <w:t>Амплитуда</w:t>
      </w:r>
      <w:r w:rsidRPr="00A7581D">
        <w:rPr>
          <w:rFonts w:cs="Times New Roman"/>
          <w:kern w:val="0"/>
          <w:szCs w:val="28"/>
        </w:rPr>
        <w:t xml:space="preserve"> установить на выходе модуля 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</w:rPr>
        <w:sym w:font="Symbol" w:char="F03D"/>
      </w:r>
      <w:r w:rsidRPr="00A7581D">
        <w:rPr>
          <w:rFonts w:cs="Times New Roman"/>
          <w:kern w:val="0"/>
          <w:szCs w:val="28"/>
        </w:rPr>
        <w:t>6–7 В</w:t>
      </w:r>
      <w:r w:rsidR="007E2525" w:rsidRPr="00A7581D">
        <w:rPr>
          <w:rFonts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cs="Times New Roman"/>
          <w:kern w:val="0"/>
          <w:szCs w:val="28"/>
        </w:rPr>
        <w:t>или электронный вольтметр)</w:t>
      </w:r>
      <w:r w:rsidRPr="00A7581D">
        <w:rPr>
          <w:rFonts w:cs="Times New Roman"/>
          <w:kern w:val="0"/>
          <w:szCs w:val="28"/>
        </w:rPr>
        <w:t>.</w:t>
      </w:r>
    </w:p>
    <w:p w14:paraId="759F8617" w14:textId="77777777" w:rsidR="000C3DD1" w:rsidRPr="00A7581D" w:rsidRDefault="000C3DD1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Тумблер</w:t>
      </w:r>
      <w:r w:rsidRPr="00A7581D">
        <w:rPr>
          <w:rFonts w:cs="Times New Roman"/>
          <w:b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rFonts w:cs="Times New Roman"/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</w:rPr>
        <w:t xml:space="preserve">U2. </w:t>
      </w:r>
      <w:r w:rsidRPr="00A7581D">
        <w:rPr>
          <w:rFonts w:cs="Times New Roman"/>
          <w:kern w:val="0"/>
          <w:szCs w:val="28"/>
        </w:rPr>
        <w:t>Провести измерение комплексных потенциалов, результаты зане</w:t>
      </w:r>
      <w:r w:rsidR="008B09CF">
        <w:rPr>
          <w:rFonts w:cs="Times New Roman"/>
          <w:kern w:val="0"/>
          <w:szCs w:val="28"/>
        </w:rPr>
        <w:t>сти в табл. 3П.</w:t>
      </w:r>
    </w:p>
    <w:p w14:paraId="03E81E50" w14:textId="77777777" w:rsidR="000C3DD1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Соединить катушки так, чтобы разноименные </w:t>
      </w:r>
      <w:r w:rsidR="003C0495">
        <w:rPr>
          <w:rFonts w:cs="Times New Roman"/>
          <w:kern w:val="0"/>
          <w:szCs w:val="28"/>
        </w:rPr>
        <w:t>вывод</w:t>
      </w:r>
      <w:r w:rsidRPr="00A7581D">
        <w:rPr>
          <w:rFonts w:cs="Times New Roman"/>
          <w:kern w:val="0"/>
          <w:szCs w:val="28"/>
        </w:rPr>
        <w:t xml:space="preserve">ы были подключены к узлу </w:t>
      </w:r>
      <w:r w:rsidR="000C3DD1" w:rsidRPr="00A7581D">
        <w:rPr>
          <w:rFonts w:cs="Times New Roman"/>
          <w:kern w:val="0"/>
          <w:szCs w:val="28"/>
        </w:rPr>
        <w:t>1</w:t>
      </w:r>
      <w:r w:rsidR="007543A2" w:rsidRPr="00A7581D">
        <w:rPr>
          <w:rFonts w:cs="Times New Roman"/>
          <w:kern w:val="0"/>
          <w:szCs w:val="28"/>
        </w:rPr>
        <w:t xml:space="preserve">. </w:t>
      </w:r>
      <w:r w:rsidR="000C3DD1" w:rsidRPr="00A7581D">
        <w:rPr>
          <w:rFonts w:cs="Times New Roman"/>
          <w:kern w:val="0"/>
          <w:szCs w:val="28"/>
        </w:rPr>
        <w:t>Провести измерение комплексных потенциалов, результаты зане</w:t>
      </w:r>
      <w:r w:rsidR="008B09CF">
        <w:rPr>
          <w:rFonts w:cs="Times New Roman"/>
          <w:kern w:val="0"/>
          <w:szCs w:val="28"/>
        </w:rPr>
        <w:t>сти в табл. 3П.</w:t>
      </w:r>
    </w:p>
    <w:p w14:paraId="7ADFA393" w14:textId="77777777" w:rsidR="007543A2" w:rsidRPr="00A7581D" w:rsidRDefault="007543A2" w:rsidP="008B09CF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Выключить тумблер Сеть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 xml:space="preserve"> и автоматический выключатель </w:t>
      </w:r>
      <w:r w:rsidRPr="00A7581D">
        <w:rPr>
          <w:rFonts w:cs="Times New Roman"/>
          <w:b/>
          <w:kern w:val="0"/>
          <w:szCs w:val="28"/>
          <w:lang w:val="en-US"/>
        </w:rPr>
        <w:t>QF</w:t>
      </w:r>
      <w:r w:rsidRPr="00A7581D">
        <w:rPr>
          <w:rFonts w:cs="Times New Roman"/>
          <w:kern w:val="0"/>
          <w:szCs w:val="28"/>
        </w:rPr>
        <w:t xml:space="preserve"> модуля питания.</w:t>
      </w:r>
    </w:p>
    <w:p w14:paraId="7093274D" w14:textId="77777777" w:rsidR="00E529BA" w:rsidRPr="008B09CF" w:rsidRDefault="007543A2" w:rsidP="008B09CF">
      <w:pPr>
        <w:pStyle w:val="a4"/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Протокол измерений утвердить у преподавателя.</w:t>
      </w:r>
    </w:p>
    <w:p w14:paraId="58579A33" w14:textId="77777777" w:rsidR="00140C16" w:rsidRPr="00A7581D" w:rsidRDefault="008B09CF" w:rsidP="008B09CF">
      <w:pPr>
        <w:pageBreakBefore/>
        <w:widowControl w:val="0"/>
        <w:ind w:firstLine="709"/>
        <w:jc w:val="center"/>
        <w:rPr>
          <w:rFonts w:cs="Times New Roman"/>
          <w:b/>
          <w:kern w:val="0"/>
          <w:szCs w:val="28"/>
        </w:rPr>
      </w:pPr>
      <w:r w:rsidRPr="00A7581D">
        <w:rPr>
          <w:rFonts w:cs="Times New Roman"/>
          <w:b/>
          <w:kern w:val="0"/>
          <w:szCs w:val="28"/>
        </w:rPr>
        <w:lastRenderedPageBreak/>
        <w:t>ПРОТОКОЛ ИЗМЕРЕНИЙ К ЛАБОРАТОРНОЙ РАБОТЕ № 6</w:t>
      </w:r>
    </w:p>
    <w:p w14:paraId="33C37FA7" w14:textId="77777777" w:rsidR="009D7494" w:rsidRPr="00A7581D" w:rsidRDefault="009D7494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6E04FD6F" w14:textId="77777777"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Частота</w:t>
      </w:r>
      <w:r w:rsidR="00BF5B8F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i/>
          <w:kern w:val="0"/>
          <w:szCs w:val="28"/>
          <w:lang w:val="en-US"/>
        </w:rPr>
        <w:t>f</w:t>
      </w:r>
      <w:r w:rsidRPr="00A7581D">
        <w:rPr>
          <w:rFonts w:cs="Times New Roman"/>
          <w:kern w:val="0"/>
          <w:szCs w:val="28"/>
          <w:lang w:val="en-US"/>
        </w:rPr>
        <w:sym w:font="Symbol" w:char="F03D"/>
      </w:r>
      <w:r w:rsidRPr="00A7581D">
        <w:rPr>
          <w:rFonts w:cs="Times New Roman"/>
          <w:kern w:val="0"/>
          <w:szCs w:val="28"/>
        </w:rPr>
        <w:t>__</w:t>
      </w:r>
      <w:r w:rsidR="008B09CF">
        <w:rPr>
          <w:rFonts w:cs="Times New Roman"/>
          <w:kern w:val="0"/>
          <w:szCs w:val="28"/>
        </w:rPr>
        <w:t>__</w:t>
      </w:r>
      <w:r w:rsidRPr="00A7581D">
        <w:rPr>
          <w:rFonts w:cs="Times New Roman"/>
          <w:kern w:val="0"/>
          <w:szCs w:val="28"/>
        </w:rPr>
        <w:t>_</w:t>
      </w:r>
      <w:r w:rsidR="008B09CF" w:rsidRPr="003E298E">
        <w:rPr>
          <w:rFonts w:cs="Times New Roman"/>
          <w:kern w:val="0"/>
          <w:szCs w:val="28"/>
        </w:rPr>
        <w:t>__</w:t>
      </w:r>
      <w:r w:rsidRPr="00A7581D">
        <w:rPr>
          <w:rFonts w:cs="Times New Roman"/>
          <w:kern w:val="0"/>
          <w:szCs w:val="28"/>
        </w:rPr>
        <w:t>_ Гц.</w:t>
      </w:r>
    </w:p>
    <w:p w14:paraId="507B8E60" w14:textId="77777777" w:rsidR="008B09CF" w:rsidRDefault="008B09CF" w:rsidP="008B09C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</w:rPr>
      </w:pPr>
    </w:p>
    <w:p w14:paraId="2F11C6E0" w14:textId="77777777" w:rsidR="00140C16" w:rsidRPr="00A7581D" w:rsidRDefault="00140C16" w:rsidP="008B09C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Оп</w:t>
      </w:r>
      <w:r w:rsidR="00EF4FAA"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ределение параметров индуктивно-</w:t>
      </w:r>
      <w:r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связанных катушек</w:t>
      </w:r>
    </w:p>
    <w:p w14:paraId="58075C96" w14:textId="77777777"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1П.</w:t>
      </w:r>
    </w:p>
    <w:p w14:paraId="2D77BED6" w14:textId="77777777" w:rsidR="00140C16" w:rsidRPr="00A7581D" w:rsidRDefault="00B65D42" w:rsidP="008B09CF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 wp14:anchorId="136F59FB" wp14:editId="31DBB459">
            <wp:extent cx="5753100" cy="2076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D123" w14:textId="77777777" w:rsidR="00140C16" w:rsidRPr="003E298E" w:rsidRDefault="00140C16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1П</w:t>
      </w:r>
    </w:p>
    <w:p w14:paraId="7CC40ACC" w14:textId="77777777" w:rsidR="009D7494" w:rsidRPr="003E298E" w:rsidRDefault="009D7494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14:paraId="07DF2135" w14:textId="77777777"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Экспериментальные данные представлены в табл. 1П.</w:t>
      </w:r>
    </w:p>
    <w:p w14:paraId="1609B3B7" w14:textId="77777777" w:rsidR="0034621E" w:rsidRPr="00A7581D" w:rsidRDefault="0034621E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0D403592" w14:textId="77777777"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1П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169"/>
        <w:gridCol w:w="1169"/>
        <w:gridCol w:w="1169"/>
        <w:gridCol w:w="1170"/>
        <w:gridCol w:w="1170"/>
        <w:gridCol w:w="1170"/>
        <w:gridCol w:w="1171"/>
      </w:tblGrid>
      <w:tr w:rsidR="00140C16" w:rsidRPr="00A7581D" w14:paraId="13C9C873" w14:textId="77777777" w:rsidTr="00E42593">
        <w:tc>
          <w:tcPr>
            <w:tcW w:w="4675" w:type="dxa"/>
            <w:gridSpan w:val="4"/>
          </w:tcPr>
          <w:p w14:paraId="7353DD74" w14:textId="77777777" w:rsidR="008B09CF" w:rsidRPr="008B09CF" w:rsidRDefault="008B09CF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 выходу генератора подключена</w:t>
            </w:r>
          </w:p>
          <w:p w14:paraId="7363ACEA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катушка 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681" w:type="dxa"/>
            <w:gridSpan w:val="4"/>
          </w:tcPr>
          <w:p w14:paraId="51ED7DED" w14:textId="77777777" w:rsidR="008B09CF" w:rsidRPr="008B09CF" w:rsidRDefault="008B09CF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 выходу генератора подключена</w:t>
            </w:r>
          </w:p>
          <w:p w14:paraId="1F04BCC0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катушка 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</w:tr>
      <w:tr w:rsidR="00140C16" w:rsidRPr="00A7581D" w14:paraId="79A76A70" w14:textId="77777777" w:rsidTr="00E42593">
        <w:tc>
          <w:tcPr>
            <w:tcW w:w="1168" w:type="dxa"/>
          </w:tcPr>
          <w:p w14:paraId="3F1BAE2E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69" w:type="dxa"/>
          </w:tcPr>
          <w:p w14:paraId="23F602B7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69" w:type="dxa"/>
          </w:tcPr>
          <w:p w14:paraId="2FD2DE74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1169" w:type="dxa"/>
          </w:tcPr>
          <w:p w14:paraId="47ACD5EB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70" w:type="dxa"/>
          </w:tcPr>
          <w:p w14:paraId="4C9760AD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70" w:type="dxa"/>
          </w:tcPr>
          <w:p w14:paraId="6664B18D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70" w:type="dxa"/>
          </w:tcPr>
          <w:p w14:paraId="3FFC4CDB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1171" w:type="dxa"/>
          </w:tcPr>
          <w:p w14:paraId="4D1D5735" w14:textId="77777777"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</w:tr>
      <w:tr w:rsidR="00140C16" w:rsidRPr="00A7581D" w14:paraId="5AD1F037" w14:textId="77777777" w:rsidTr="00E42593">
        <w:tc>
          <w:tcPr>
            <w:tcW w:w="1168" w:type="dxa"/>
          </w:tcPr>
          <w:p w14:paraId="26AB30E4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14:paraId="107F6B61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14:paraId="034725D5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14:paraId="5B831BB1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14:paraId="4FCA41CC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14:paraId="1D4B208E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14:paraId="662C9B36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1" w:type="dxa"/>
          </w:tcPr>
          <w:p w14:paraId="584B4639" w14:textId="77777777"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</w:tbl>
    <w:p w14:paraId="42F96351" w14:textId="77777777" w:rsidR="0068703C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7464057F" w14:textId="77777777" w:rsidR="0034621E" w:rsidRDefault="00EF4F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Расчет</w:t>
      </w:r>
      <w:r w:rsidR="00140C16" w:rsidRPr="00A7581D">
        <w:rPr>
          <w:rFonts w:cs="Times New Roman"/>
          <w:kern w:val="0"/>
          <w:szCs w:val="28"/>
        </w:rPr>
        <w:t xml:space="preserve"> параметров катушек</w:t>
      </w:r>
      <w:r w:rsidR="008928A3" w:rsidRPr="00A7581D">
        <w:rPr>
          <w:rFonts w:cs="Times New Roman"/>
          <w:kern w:val="0"/>
          <w:szCs w:val="28"/>
        </w:rPr>
        <w:t>:</w:t>
      </w:r>
    </w:p>
    <w:p w14:paraId="3C33C8A1" w14:textId="77777777" w:rsidR="0068703C" w:rsidRPr="00A7581D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0"/>
        <w:gridCol w:w="4793"/>
      </w:tblGrid>
      <w:tr w:rsidR="0034621E" w:rsidRPr="00A7581D" w14:paraId="2D922F91" w14:textId="77777777" w:rsidTr="00E123A7">
        <w:tc>
          <w:tcPr>
            <w:tcW w:w="9060" w:type="dxa"/>
            <w:gridSpan w:val="3"/>
          </w:tcPr>
          <w:p w14:paraId="29A4AD1E" w14:textId="77777777" w:rsidR="0034621E" w:rsidRPr="00A7581D" w:rsidRDefault="0034621E" w:rsidP="004C2668">
            <w:pPr>
              <w:widowControl w:val="0"/>
              <w:spacing w:after="120"/>
              <w:jc w:val="center"/>
              <w:rPr>
                <w:rFonts w:cs="Times New Roman"/>
                <w:kern w:val="0"/>
                <w:szCs w:val="28"/>
                <w:vertAlign w:val="subscript"/>
              </w:rPr>
            </w:pPr>
            <w:r w:rsidRPr="00A7581D">
              <w:rPr>
                <w:rFonts w:cs="Times New Roman"/>
                <w:kern w:val="0"/>
                <w:szCs w:val="28"/>
              </w:rPr>
              <w:t xml:space="preserve">К выходу генератора подключена катушка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1</w:t>
            </w:r>
            <w:r w:rsidRPr="00A7581D">
              <w:rPr>
                <w:rFonts w:cs="Times New Roman"/>
                <w:kern w:val="0"/>
                <w:szCs w:val="28"/>
              </w:rPr>
              <w:t xml:space="preserve">,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R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к1</w:t>
            </w:r>
          </w:p>
        </w:tc>
      </w:tr>
      <w:tr w:rsidR="0034621E" w:rsidRPr="00A7581D" w14:paraId="021B38D8" w14:textId="77777777" w:rsidTr="00E123A7">
        <w:tc>
          <w:tcPr>
            <w:tcW w:w="4077" w:type="dxa"/>
            <w:tcBorders>
              <w:right w:val="single" w:sz="4" w:space="0" w:color="auto"/>
            </w:tcBorders>
          </w:tcPr>
          <w:p w14:paraId="5C379515" w14:textId="77777777"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1219" w:dyaOrig="820" w14:anchorId="54A27CB8">
                <v:shape id="_x0000_i1056" type="#_x0000_t75" style="width:60.75pt;height:41.25pt" o:ole="">
                  <v:imagedata r:id="rId78" o:title=""/>
                </v:shape>
                <o:OLEObject Type="Embed" ProgID="Equation.DSMT4" ShapeID="_x0000_i1056" DrawAspect="Content" ObjectID="_1818230369" r:id="rId79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>___________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 </w: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14:paraId="5B5F2470" w14:textId="77777777"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4983" w:type="dxa"/>
            <w:gridSpan w:val="2"/>
            <w:tcBorders>
              <w:left w:val="single" w:sz="4" w:space="0" w:color="auto"/>
            </w:tcBorders>
          </w:tcPr>
          <w:p w14:paraId="6C05C669" w14:textId="77777777"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640" w:dyaOrig="400" w14:anchorId="78977622">
                <v:shape id="_x0000_i1057" type="#_x0000_t75" style="width:130.5pt;height:20.25pt" o:ole="">
                  <v:imagedata r:id="rId80" o:title=""/>
                </v:shape>
                <o:OLEObject Type="Embed" ProgID="Equation.DSMT4" ShapeID="_x0000_i1057" DrawAspect="Content" ObjectID="_1818230370" r:id="rId81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14:paraId="34998F4C" w14:textId="77777777"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</w:tr>
      <w:tr w:rsidR="0034621E" w:rsidRPr="00A7581D" w14:paraId="62BB338F" w14:textId="77777777" w:rsidTr="00E123A7">
        <w:tc>
          <w:tcPr>
            <w:tcW w:w="4077" w:type="dxa"/>
            <w:tcBorders>
              <w:right w:val="single" w:sz="4" w:space="0" w:color="auto"/>
            </w:tcBorders>
          </w:tcPr>
          <w:p w14:paraId="69606EF6" w14:textId="77777777" w:rsidR="0034621E" w:rsidRPr="00A7581D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1980" w:dyaOrig="400" w14:anchorId="659BE7A4">
                <v:shape id="_x0000_i1058" type="#_x0000_t75" style="width:99pt;height:20.25pt" o:ole="">
                  <v:imagedata r:id="rId82" o:title=""/>
                </v:shape>
                <o:OLEObject Type="Embed" ProgID="Equation.DSMT4" ShapeID="_x0000_i1058" DrawAspect="Content" ObjectID="_1818230371" r:id="rId83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  <w:r w:rsidR="0034621E" w:rsidRPr="00A7581D">
              <w:rPr>
                <w:rFonts w:cs="Times New Roman"/>
                <w:i/>
                <w:kern w:val="0"/>
                <w:szCs w:val="28"/>
              </w:rPr>
              <w:t xml:space="preserve"> 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</w:tcBorders>
          </w:tcPr>
          <w:p w14:paraId="338DD1ED" w14:textId="77777777" w:rsidR="0034621E" w:rsidRPr="00A7581D" w:rsidRDefault="004C2668" w:rsidP="00A7581D">
            <w:pPr>
              <w:widowControl w:val="0"/>
              <w:ind w:firstLine="3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2220" w:dyaOrig="820" w14:anchorId="291270FF">
                <v:shape id="_x0000_i1059" type="#_x0000_t75" style="width:111.75pt;height:41.25pt" o:ole="">
                  <v:imagedata r:id="rId84" o:title=""/>
                </v:shape>
                <o:OLEObject Type="Embed" ProgID="Equation.DSMT4" ShapeID="_x0000_i1059" DrawAspect="Content" ObjectID="_1818230372" r:id="rId85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_____________  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Ом</w:t>
            </w:r>
          </w:p>
        </w:tc>
      </w:tr>
      <w:tr w:rsidR="0034621E" w:rsidRPr="00A7581D" w14:paraId="152F7307" w14:textId="77777777" w:rsidTr="00E123A7">
        <w:tc>
          <w:tcPr>
            <w:tcW w:w="9060" w:type="dxa"/>
            <w:gridSpan w:val="3"/>
          </w:tcPr>
          <w:p w14:paraId="42B5D336" w14:textId="77777777" w:rsidR="0034621E" w:rsidRPr="00A7581D" w:rsidRDefault="0034621E" w:rsidP="00A7581D">
            <w:pPr>
              <w:widowControl w:val="0"/>
              <w:ind w:firstLine="709"/>
              <w:jc w:val="center"/>
              <w:rPr>
                <w:rFonts w:cs="Times New Roman"/>
                <w:kern w:val="0"/>
                <w:szCs w:val="28"/>
              </w:rPr>
            </w:pPr>
          </w:p>
          <w:p w14:paraId="5474856C" w14:textId="77777777" w:rsidR="0034621E" w:rsidRPr="00A7581D" w:rsidRDefault="0034621E" w:rsidP="004C2668">
            <w:pPr>
              <w:widowControl w:val="0"/>
              <w:spacing w:after="120"/>
              <w:jc w:val="center"/>
              <w:rPr>
                <w:rFonts w:cs="Times New Roman"/>
                <w:kern w:val="0"/>
                <w:szCs w:val="28"/>
              </w:rPr>
            </w:pPr>
            <w:r w:rsidRPr="00A7581D">
              <w:rPr>
                <w:rFonts w:cs="Times New Roman"/>
                <w:kern w:val="0"/>
                <w:szCs w:val="28"/>
              </w:rPr>
              <w:t xml:space="preserve">К выходу генератора подключена катушка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2</w:t>
            </w:r>
            <w:r w:rsidRPr="00A7581D">
              <w:rPr>
                <w:rFonts w:cs="Times New Roman"/>
                <w:kern w:val="0"/>
                <w:szCs w:val="28"/>
              </w:rPr>
              <w:t xml:space="preserve">,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R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к2</w:t>
            </w:r>
          </w:p>
        </w:tc>
      </w:tr>
      <w:tr w:rsidR="0034621E" w:rsidRPr="00A7581D" w14:paraId="2C52A329" w14:textId="77777777" w:rsidTr="00E123A7"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14:paraId="585C9182" w14:textId="77777777"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1260" w:dyaOrig="820" w14:anchorId="4385A820">
                <v:shape id="_x0000_i1060" type="#_x0000_t75" style="width:63pt;height:41.25pt" o:ole="">
                  <v:imagedata r:id="rId86" o:title=""/>
                </v:shape>
                <o:OLEObject Type="Embed" ProgID="Equation.DSMT4" ShapeID="_x0000_i1060" DrawAspect="Content" ObjectID="_1818230373" r:id="rId87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>___________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 </w: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14:paraId="72470A61" w14:textId="77777777"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4793" w:type="dxa"/>
            <w:tcBorders>
              <w:left w:val="single" w:sz="4" w:space="0" w:color="auto"/>
            </w:tcBorders>
          </w:tcPr>
          <w:p w14:paraId="2A66297E" w14:textId="77777777" w:rsidR="0034621E" w:rsidRPr="00A7581D" w:rsidRDefault="004C2668" w:rsidP="00A7581D">
            <w:pPr>
              <w:widowControl w:val="0"/>
              <w:ind w:hanging="1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700" w:dyaOrig="400" w14:anchorId="798FA405">
                <v:shape id="_x0000_i1061" type="#_x0000_t75" style="width:135.75pt;height:20.25pt" o:ole="">
                  <v:imagedata r:id="rId88" o:title=""/>
                </v:shape>
                <o:OLEObject Type="Embed" ProgID="Equation.DSMT4" ShapeID="_x0000_i1061" DrawAspect="Content" ObjectID="_1818230374" r:id="rId89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   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Ом</w:t>
            </w:r>
          </w:p>
        </w:tc>
      </w:tr>
      <w:tr w:rsidR="0034621E" w:rsidRPr="00A7581D" w14:paraId="6ECEADA2" w14:textId="77777777" w:rsidTr="00E123A7"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14:paraId="794A344F" w14:textId="77777777" w:rsidR="0034621E" w:rsidRPr="00A7581D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020" w:dyaOrig="400" w14:anchorId="16945033">
                <v:shape id="_x0000_i1062" type="#_x0000_t75" style="width:100.5pt;height:20.25pt" o:ole="">
                  <v:imagedata r:id="rId90" o:title=""/>
                </v:shape>
                <o:OLEObject Type="Embed" ProgID="Equation.DSMT4" ShapeID="_x0000_i1062" DrawAspect="Content" ObjectID="_1818230375" r:id="rId91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_________ </w:t>
            </w:r>
            <w:r w:rsidR="0068703C">
              <w:rPr>
                <w:rFonts w:cs="Times New Roman"/>
                <w:kern w:val="0"/>
                <w:szCs w:val="28"/>
                <w:lang w:val="en-US"/>
              </w:rPr>
              <w:t xml:space="preserve">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  <w:r w:rsidR="0034621E" w:rsidRPr="00A7581D">
              <w:rPr>
                <w:rFonts w:cs="Times New Roman"/>
                <w:i/>
                <w:kern w:val="0"/>
                <w:szCs w:val="28"/>
              </w:rPr>
              <w:t xml:space="preserve"> </w:t>
            </w:r>
          </w:p>
        </w:tc>
        <w:tc>
          <w:tcPr>
            <w:tcW w:w="4793" w:type="dxa"/>
            <w:tcBorders>
              <w:left w:val="single" w:sz="4" w:space="0" w:color="auto"/>
            </w:tcBorders>
          </w:tcPr>
          <w:p w14:paraId="2EC5A16D" w14:textId="77777777" w:rsidR="0034621E" w:rsidRPr="00A7581D" w:rsidRDefault="004C2668" w:rsidP="00A7581D">
            <w:pPr>
              <w:widowControl w:val="0"/>
              <w:ind w:hanging="1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2220" w:dyaOrig="820" w14:anchorId="52D57C15">
                <v:shape id="_x0000_i1063" type="#_x0000_t75" style="width:111.75pt;height:41.25pt" o:ole="">
                  <v:imagedata r:id="rId92" o:title=""/>
                </v:shape>
                <o:OLEObject Type="Embed" ProgID="Equation.DSMT4" ShapeID="_x0000_i1063" DrawAspect="Content" ObjectID="_1818230376" r:id="rId93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</w:tc>
      </w:tr>
    </w:tbl>
    <w:p w14:paraId="09E8144B" w14:textId="77777777" w:rsidR="0092272E" w:rsidRPr="00A7581D" w:rsidRDefault="0092272E" w:rsidP="00A7581D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75F3F37" w14:textId="77777777" w:rsidR="00140C16" w:rsidRPr="00A7581D" w:rsidRDefault="00140C16" w:rsidP="0068703C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Последовательное соединение катушек</w:t>
      </w:r>
    </w:p>
    <w:p w14:paraId="0C08DCC7" w14:textId="77777777" w:rsidR="00140C16" w:rsidRPr="00A7581D" w:rsidRDefault="00140C16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2П.</w:t>
      </w:r>
    </w:p>
    <w:p w14:paraId="4B0A6FD2" w14:textId="77777777" w:rsidR="00140C16" w:rsidRPr="00A7581D" w:rsidRDefault="00B65D42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 wp14:anchorId="63061D60" wp14:editId="7CA1CD5A">
            <wp:extent cx="5334000" cy="3190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A799" w14:textId="77777777" w:rsidR="00140C16" w:rsidRPr="00A7581D" w:rsidRDefault="00140C16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2П</w:t>
      </w:r>
    </w:p>
    <w:p w14:paraId="7EDA9064" w14:textId="77777777"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953"/>
        <w:gridCol w:w="955"/>
        <w:gridCol w:w="959"/>
        <w:gridCol w:w="965"/>
        <w:gridCol w:w="952"/>
        <w:gridCol w:w="953"/>
        <w:gridCol w:w="956"/>
        <w:gridCol w:w="960"/>
        <w:gridCol w:w="966"/>
      </w:tblGrid>
      <w:tr w:rsidR="00EF1CCC" w:rsidRPr="00A7581D" w14:paraId="001CE890" w14:textId="77777777" w:rsidTr="0068703C">
        <w:tc>
          <w:tcPr>
            <w:tcW w:w="4783" w:type="dxa"/>
            <w:gridSpan w:val="5"/>
          </w:tcPr>
          <w:p w14:paraId="21E2372E" w14:textId="77777777" w:rsidR="00EF1CCC" w:rsidRPr="00A7581D" w:rsidRDefault="008B176A" w:rsidP="00A7581D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a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b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0C3DD1" w:rsidRPr="00A7581D">
              <w:rPr>
                <w:rFonts w:cs="Times New Roman"/>
                <w:kern w:val="0"/>
                <w:sz w:val="24"/>
                <w:szCs w:val="24"/>
              </w:rPr>
              <w:t>‒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c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d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EF1CCC" w:rsidRPr="00A7581D">
              <w:rPr>
                <w:rFonts w:cs="Times New Roman"/>
                <w:kern w:val="0"/>
                <w:sz w:val="24"/>
                <w:szCs w:val="24"/>
              </w:rPr>
              <w:t xml:space="preserve"> соединение катушек</w:t>
            </w:r>
          </w:p>
        </w:tc>
        <w:tc>
          <w:tcPr>
            <w:tcW w:w="4787" w:type="dxa"/>
            <w:gridSpan w:val="5"/>
          </w:tcPr>
          <w:p w14:paraId="7E6B9415" w14:textId="77777777" w:rsidR="00EF1CCC" w:rsidRPr="00A7581D" w:rsidRDefault="008B176A" w:rsidP="0068703C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a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b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0C3DD1" w:rsidRPr="00A7581D">
              <w:rPr>
                <w:rFonts w:cs="Times New Roman"/>
                <w:kern w:val="0"/>
                <w:sz w:val="24"/>
                <w:szCs w:val="24"/>
              </w:rPr>
              <w:t>‒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d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c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EF1CCC" w:rsidRPr="00A7581D">
              <w:rPr>
                <w:rFonts w:cs="Times New Roman"/>
                <w:kern w:val="0"/>
                <w:sz w:val="24"/>
                <w:szCs w:val="24"/>
              </w:rPr>
              <w:t xml:space="preserve"> соединение катушек</w:t>
            </w:r>
          </w:p>
        </w:tc>
      </w:tr>
      <w:tr w:rsidR="0068703C" w:rsidRPr="00A7581D" w14:paraId="37DC82F0" w14:textId="77777777" w:rsidTr="0068703C">
        <w:tc>
          <w:tcPr>
            <w:tcW w:w="951" w:type="dxa"/>
          </w:tcPr>
          <w:p w14:paraId="70128466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3" w:type="dxa"/>
          </w:tcPr>
          <w:p w14:paraId="116E1DB8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955" w:type="dxa"/>
          </w:tcPr>
          <w:p w14:paraId="4876C37B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9" w:type="dxa"/>
          </w:tcPr>
          <w:p w14:paraId="0F3622E6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, </w:t>
            </w:r>
            <w:r w:rsidR="003E298E">
              <w:rPr>
                <w:rFonts w:cs="Times New Roman"/>
                <w:kern w:val="0"/>
                <w:sz w:val="24"/>
                <w:szCs w:val="24"/>
              </w:rPr>
              <w:t>В</w:t>
            </w:r>
          </w:p>
        </w:tc>
        <w:tc>
          <w:tcPr>
            <w:tcW w:w="965" w:type="dxa"/>
          </w:tcPr>
          <w:p w14:paraId="2AE58389" w14:textId="77777777"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φ, °</w:t>
            </w:r>
          </w:p>
        </w:tc>
        <w:tc>
          <w:tcPr>
            <w:tcW w:w="952" w:type="dxa"/>
          </w:tcPr>
          <w:p w14:paraId="41F3D82A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3" w:type="dxa"/>
          </w:tcPr>
          <w:p w14:paraId="42B8A258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956" w:type="dxa"/>
          </w:tcPr>
          <w:p w14:paraId="4038D0B4" w14:textId="77777777"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60" w:type="dxa"/>
          </w:tcPr>
          <w:p w14:paraId="5EAB4ED9" w14:textId="77777777" w:rsidR="0068703C" w:rsidRPr="00A7581D" w:rsidRDefault="0068703C" w:rsidP="0068703C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, </w:t>
            </w:r>
            <w:r w:rsidR="003E298E">
              <w:rPr>
                <w:rFonts w:cs="Times New Roman"/>
                <w:kern w:val="0"/>
                <w:sz w:val="24"/>
                <w:szCs w:val="24"/>
              </w:rPr>
              <w:t>В</w:t>
            </w:r>
          </w:p>
        </w:tc>
        <w:tc>
          <w:tcPr>
            <w:tcW w:w="966" w:type="dxa"/>
          </w:tcPr>
          <w:p w14:paraId="6CFCC348" w14:textId="77777777" w:rsidR="0068703C" w:rsidRPr="00A7581D" w:rsidRDefault="0068703C" w:rsidP="0068703C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φ, °</w:t>
            </w:r>
          </w:p>
        </w:tc>
      </w:tr>
      <w:tr w:rsidR="00140C16" w:rsidRPr="00A7581D" w14:paraId="2A6F5EC0" w14:textId="77777777" w:rsidTr="0068703C">
        <w:tc>
          <w:tcPr>
            <w:tcW w:w="951" w:type="dxa"/>
          </w:tcPr>
          <w:p w14:paraId="21980CAD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 w14:paraId="612B1A5E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</w:tcPr>
          <w:p w14:paraId="4D9F79F7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</w:tcPr>
          <w:p w14:paraId="7A16CF32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817A288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</w:tcPr>
          <w:p w14:paraId="1DC30E81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 w14:paraId="5F102F32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</w:tcPr>
          <w:p w14:paraId="0AEF842F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1AEAB95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</w:tcPr>
          <w:p w14:paraId="44F948EC" w14:textId="77777777"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40C16" w:rsidRPr="00A7581D" w14:paraId="32E67F3E" w14:textId="77777777" w:rsidTr="0068703C">
        <w:tc>
          <w:tcPr>
            <w:tcW w:w="4783" w:type="dxa"/>
            <w:gridSpan w:val="5"/>
          </w:tcPr>
          <w:p w14:paraId="0D92BD80" w14:textId="77777777" w:rsidR="00140C16" w:rsidRPr="00A7581D" w:rsidRDefault="003E298E" w:rsidP="00A7581D">
            <w:pPr>
              <w:widowControl w:val="0"/>
              <w:rPr>
                <w:rFonts w:cs="Times New Roman"/>
                <w:kern w:val="0"/>
                <w:sz w:val="24"/>
                <w:szCs w:val="24"/>
              </w:rPr>
            </w:pPr>
            <w:r w:rsidRPr="004C2668">
              <w:rPr>
                <w:rFonts w:cs="Times New Roman"/>
                <w:kern w:val="0"/>
                <w:position w:val="-6"/>
                <w:sz w:val="24"/>
                <w:szCs w:val="24"/>
              </w:rPr>
              <w:object w:dxaOrig="1300" w:dyaOrig="300" w14:anchorId="665001F6">
                <v:shape id="_x0000_i1064" type="#_x0000_t75" style="width:65.25pt;height:15pt" o:ole="">
                  <v:imagedata r:id="rId95" o:title=""/>
                </v:shape>
                <o:OLEObject Type="Embed" ProgID="Equation.DSMT4" ShapeID="_x0000_i1064" DrawAspect="Content" ObjectID="_1818230377" r:id="rId96"/>
              </w:objec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           </w: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sym w:font="Symbol" w:char="F03D"/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Ом</w:t>
            </w:r>
          </w:p>
        </w:tc>
        <w:tc>
          <w:tcPr>
            <w:tcW w:w="4787" w:type="dxa"/>
            <w:gridSpan w:val="5"/>
          </w:tcPr>
          <w:p w14:paraId="517C917E" w14:textId="77777777" w:rsidR="00140C16" w:rsidRPr="00A7581D" w:rsidRDefault="003E298E" w:rsidP="00A7581D">
            <w:pPr>
              <w:widowControl w:val="0"/>
              <w:rPr>
                <w:rFonts w:cs="Times New Roman"/>
                <w:kern w:val="0"/>
                <w:sz w:val="24"/>
                <w:szCs w:val="24"/>
              </w:rPr>
            </w:pPr>
            <w:r w:rsidRPr="004C2668">
              <w:rPr>
                <w:rFonts w:cs="Times New Roman"/>
                <w:kern w:val="0"/>
                <w:position w:val="-6"/>
                <w:sz w:val="24"/>
                <w:szCs w:val="24"/>
              </w:rPr>
              <w:object w:dxaOrig="1300" w:dyaOrig="300" w14:anchorId="26681568">
                <v:shape id="_x0000_i1065" type="#_x0000_t75" style="width:65.25pt;height:15pt" o:ole="">
                  <v:imagedata r:id="rId97" o:title=""/>
                </v:shape>
                <o:OLEObject Type="Embed" ProgID="Equation.DSMT4" ShapeID="_x0000_i1065" DrawAspect="Content" ObjectID="_1818230378" r:id="rId98"/>
              </w:objec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           </w: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sym w:font="Symbol" w:char="F03D"/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Ом</w:t>
            </w:r>
          </w:p>
        </w:tc>
      </w:tr>
    </w:tbl>
    <w:p w14:paraId="4FAC39A6" w14:textId="77777777" w:rsidR="007A4A3A" w:rsidRPr="00A7581D" w:rsidRDefault="007A4A3A" w:rsidP="00A7581D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</w:p>
    <w:p w14:paraId="1D2C8420" w14:textId="77777777" w:rsidR="008928A3" w:rsidRPr="00A7581D" w:rsidRDefault="007A4A3A" w:rsidP="0068703C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kern w:val="0"/>
          <w:sz w:val="28"/>
          <w:szCs w:val="28"/>
          <w:u w:val="single"/>
        </w:rPr>
        <w:t>Вывод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: Соединение _______</w:t>
      </w:r>
      <w:r w:rsidR="0068703C" w:rsidRPr="0068703C">
        <w:rPr>
          <w:rFonts w:ascii="Times New Roman" w:hAnsi="Times New Roman" w:cs="Times New Roman"/>
          <w:kern w:val="0"/>
          <w:sz w:val="28"/>
          <w:szCs w:val="28"/>
        </w:rPr>
        <w:t>__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___</w:t>
      </w:r>
      <w:r w:rsidR="00941B3B" w:rsidRPr="00A7581D">
        <w:rPr>
          <w:rFonts w:ascii="Times New Roman" w:hAnsi="Times New Roman" w:cs="Times New Roman"/>
          <w:kern w:val="0"/>
          <w:sz w:val="28"/>
          <w:szCs w:val="28"/>
        </w:rPr>
        <w:t xml:space="preserve"> соответствует 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 xml:space="preserve">согласному соединению катушек. Одноименные </w:t>
      </w:r>
      <w:r w:rsidR="00736FD0">
        <w:rPr>
          <w:rFonts w:ascii="Times New Roman" w:hAnsi="Times New Roman" w:cs="Times New Roman"/>
          <w:kern w:val="0"/>
          <w:sz w:val="28"/>
          <w:szCs w:val="28"/>
        </w:rPr>
        <w:t>вывод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ы _____</w:t>
      </w:r>
      <w:r w:rsidR="0068703C" w:rsidRPr="0068703C">
        <w:rPr>
          <w:rFonts w:ascii="Times New Roman" w:hAnsi="Times New Roman" w:cs="Times New Roman"/>
          <w:kern w:val="0"/>
          <w:sz w:val="28"/>
          <w:szCs w:val="28"/>
        </w:rPr>
        <w:t>_______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____</w:t>
      </w:r>
      <w:r w:rsidR="00A51752" w:rsidRPr="00A7581D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FD58BE7" w14:textId="77777777"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4E64F34F" w14:textId="77777777"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i/>
          <w:kern w:val="0"/>
          <w:szCs w:val="28"/>
          <w:lang w:val="en-US"/>
        </w:rPr>
        <w:t>Z</w:t>
      </w:r>
      <w:r w:rsidRPr="00A7581D">
        <w:rPr>
          <w:rFonts w:cs="Times New Roman"/>
          <w:kern w:val="0"/>
          <w:szCs w:val="28"/>
          <w:vertAlign w:val="subscript"/>
        </w:rPr>
        <w:t>согл</w:t>
      </w:r>
      <w:r w:rsidR="0068703C">
        <w:rPr>
          <w:rFonts w:cs="Times New Roman"/>
          <w:kern w:val="0"/>
          <w:szCs w:val="28"/>
        </w:rPr>
        <w:t>=______</w:t>
      </w:r>
      <w:r w:rsidR="0068703C" w:rsidRPr="003E298E">
        <w:rPr>
          <w:rFonts w:cs="Times New Roman"/>
          <w:kern w:val="0"/>
          <w:szCs w:val="28"/>
        </w:rPr>
        <w:t>_</w:t>
      </w:r>
      <w:r w:rsidR="0068703C">
        <w:rPr>
          <w:rFonts w:cs="Times New Roman"/>
          <w:kern w:val="0"/>
          <w:szCs w:val="28"/>
        </w:rPr>
        <w:t>___ Ом;</w:t>
      </w:r>
      <w:r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i/>
          <w:kern w:val="0"/>
          <w:szCs w:val="28"/>
        </w:rPr>
        <w:t>Х</w:t>
      </w:r>
      <w:r w:rsidRPr="00A7581D">
        <w:rPr>
          <w:rFonts w:cs="Times New Roman"/>
          <w:kern w:val="0"/>
          <w:szCs w:val="28"/>
          <w:vertAlign w:val="subscript"/>
        </w:rPr>
        <w:t>согл</w:t>
      </w:r>
      <w:r w:rsidR="0068703C">
        <w:rPr>
          <w:rFonts w:cs="Times New Roman"/>
          <w:kern w:val="0"/>
          <w:szCs w:val="28"/>
        </w:rPr>
        <w:t>=___</w:t>
      </w:r>
      <w:r w:rsidR="0068703C" w:rsidRPr="0068703C">
        <w:rPr>
          <w:rFonts w:cs="Times New Roman"/>
          <w:kern w:val="0"/>
          <w:szCs w:val="28"/>
        </w:rPr>
        <w:t>_______</w:t>
      </w:r>
      <w:r w:rsidR="0068703C">
        <w:rPr>
          <w:rFonts w:cs="Times New Roman"/>
          <w:kern w:val="0"/>
          <w:szCs w:val="28"/>
        </w:rPr>
        <w:t>______</w:t>
      </w:r>
      <w:r w:rsidRPr="00A7581D">
        <w:rPr>
          <w:rFonts w:cs="Times New Roman"/>
          <w:kern w:val="0"/>
          <w:szCs w:val="28"/>
        </w:rPr>
        <w:t>=____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>_______</w:t>
      </w:r>
      <w:r w:rsidR="000E35F3" w:rsidRPr="0068703C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>Ом;</w:t>
      </w:r>
    </w:p>
    <w:p w14:paraId="11D7081A" w14:textId="77777777"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015E7E3A" w14:textId="77777777"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i/>
          <w:kern w:val="0"/>
          <w:szCs w:val="28"/>
          <w:lang w:val="en-US"/>
        </w:rPr>
        <w:t>Z</w:t>
      </w:r>
      <w:r w:rsidRPr="00A7581D">
        <w:rPr>
          <w:rFonts w:cs="Times New Roman"/>
          <w:kern w:val="0"/>
          <w:szCs w:val="28"/>
          <w:vertAlign w:val="subscript"/>
        </w:rPr>
        <w:t>встр</w:t>
      </w:r>
      <w:r w:rsidR="0068703C">
        <w:rPr>
          <w:rFonts w:cs="Times New Roman"/>
          <w:kern w:val="0"/>
          <w:szCs w:val="28"/>
        </w:rPr>
        <w:t>=</w:t>
      </w:r>
      <w:r w:rsidRPr="00A7581D">
        <w:rPr>
          <w:rFonts w:cs="Times New Roman"/>
          <w:kern w:val="0"/>
          <w:szCs w:val="28"/>
        </w:rPr>
        <w:t>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 xml:space="preserve">_____ Ом; </w:t>
      </w:r>
      <w:r w:rsidRPr="00A7581D">
        <w:rPr>
          <w:rFonts w:cs="Times New Roman"/>
          <w:i/>
          <w:kern w:val="0"/>
          <w:szCs w:val="28"/>
        </w:rPr>
        <w:t>Х</w:t>
      </w:r>
      <w:r w:rsidRPr="00A7581D">
        <w:rPr>
          <w:rFonts w:cs="Times New Roman"/>
          <w:kern w:val="0"/>
          <w:szCs w:val="28"/>
          <w:vertAlign w:val="subscript"/>
        </w:rPr>
        <w:t>встр</w:t>
      </w:r>
      <w:r w:rsidRPr="00A7581D">
        <w:rPr>
          <w:rFonts w:cs="Times New Roman"/>
          <w:kern w:val="0"/>
          <w:szCs w:val="28"/>
        </w:rPr>
        <w:t>=</w:t>
      </w:r>
      <w:r w:rsidR="0068703C">
        <w:rPr>
          <w:rFonts w:cs="Times New Roman"/>
          <w:kern w:val="0"/>
          <w:szCs w:val="28"/>
        </w:rPr>
        <w:t>____</w:t>
      </w:r>
      <w:r w:rsidR="0068703C" w:rsidRPr="0068703C">
        <w:rPr>
          <w:rFonts w:cs="Times New Roman"/>
          <w:kern w:val="0"/>
          <w:szCs w:val="28"/>
        </w:rPr>
        <w:t>_______</w:t>
      </w:r>
      <w:r w:rsidR="0068703C">
        <w:rPr>
          <w:rFonts w:cs="Times New Roman"/>
          <w:kern w:val="0"/>
          <w:szCs w:val="28"/>
        </w:rPr>
        <w:t>_____=</w:t>
      </w:r>
      <w:r w:rsidRPr="00A7581D">
        <w:rPr>
          <w:rFonts w:cs="Times New Roman"/>
          <w:kern w:val="0"/>
          <w:szCs w:val="28"/>
        </w:rPr>
        <w:t>______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>_____ Ом;</w:t>
      </w:r>
    </w:p>
    <w:p w14:paraId="211D3410" w14:textId="77777777" w:rsidR="00F878BF" w:rsidRPr="00A7581D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78631E1B" w14:textId="77777777" w:rsidR="00A51752" w:rsidRPr="003E298E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Расчет</w:t>
      </w:r>
      <w:r w:rsidR="0099536F" w:rsidRPr="00A7581D">
        <w:rPr>
          <w:rFonts w:cs="Times New Roman"/>
          <w:kern w:val="0"/>
          <w:szCs w:val="28"/>
        </w:rPr>
        <w:t xml:space="preserve"> </w:t>
      </w:r>
      <w:r w:rsidR="00A51752" w:rsidRPr="00A7581D">
        <w:rPr>
          <w:rFonts w:cs="Times New Roman"/>
          <w:i/>
          <w:kern w:val="0"/>
          <w:szCs w:val="28"/>
        </w:rPr>
        <w:t>Х</w:t>
      </w:r>
      <w:r w:rsidR="00A51752" w:rsidRPr="00A7581D">
        <w:rPr>
          <w:rFonts w:cs="Times New Roman"/>
          <w:kern w:val="0"/>
          <w:szCs w:val="28"/>
          <w:vertAlign w:val="subscript"/>
        </w:rPr>
        <w:t>м</w:t>
      </w:r>
      <w:r w:rsidR="00A51752" w:rsidRPr="00A7581D">
        <w:rPr>
          <w:rFonts w:cs="Times New Roman"/>
          <w:kern w:val="0"/>
          <w:szCs w:val="28"/>
        </w:rPr>
        <w:t>:</w:t>
      </w:r>
      <w:r w:rsidR="00941B3B" w:rsidRPr="00A7581D">
        <w:rPr>
          <w:rFonts w:cs="Times New Roman"/>
          <w:kern w:val="0"/>
          <w:szCs w:val="28"/>
        </w:rPr>
        <w:t xml:space="preserve"> __________________________</w:t>
      </w:r>
      <w:r w:rsidRPr="0068703C">
        <w:rPr>
          <w:rFonts w:cs="Times New Roman"/>
          <w:kern w:val="0"/>
          <w:szCs w:val="28"/>
        </w:rPr>
        <w:t>__________</w:t>
      </w:r>
      <w:r w:rsidR="004C2668" w:rsidRPr="003E298E">
        <w:rPr>
          <w:rFonts w:cs="Times New Roman"/>
          <w:kern w:val="0"/>
          <w:szCs w:val="28"/>
        </w:rPr>
        <w:t>_</w:t>
      </w:r>
      <w:r w:rsidRPr="0068703C">
        <w:rPr>
          <w:rFonts w:cs="Times New Roman"/>
          <w:kern w:val="0"/>
          <w:szCs w:val="28"/>
        </w:rPr>
        <w:t>_</w:t>
      </w:r>
      <w:r>
        <w:rPr>
          <w:rFonts w:cs="Times New Roman"/>
          <w:kern w:val="0"/>
          <w:szCs w:val="28"/>
        </w:rPr>
        <w:t>___</w:t>
      </w:r>
      <w:r w:rsidR="004C2668" w:rsidRPr="003E298E">
        <w:rPr>
          <w:rFonts w:cs="Times New Roman"/>
          <w:kern w:val="0"/>
          <w:szCs w:val="28"/>
        </w:rPr>
        <w:t>_</w:t>
      </w:r>
      <w:r>
        <w:rPr>
          <w:rFonts w:cs="Times New Roman"/>
          <w:kern w:val="0"/>
          <w:szCs w:val="28"/>
        </w:rPr>
        <w:t xml:space="preserve">__ </w:t>
      </w:r>
      <w:r w:rsidR="00941B3B" w:rsidRPr="00A7581D">
        <w:rPr>
          <w:rFonts w:cs="Times New Roman"/>
          <w:kern w:val="0"/>
          <w:szCs w:val="28"/>
        </w:rPr>
        <w:t>Ом</w:t>
      </w:r>
      <w:r w:rsidR="004C2668" w:rsidRPr="003E298E">
        <w:rPr>
          <w:rFonts w:cs="Times New Roman"/>
          <w:kern w:val="0"/>
          <w:szCs w:val="28"/>
        </w:rPr>
        <w:t>.</w:t>
      </w:r>
    </w:p>
    <w:p w14:paraId="0D86E46A" w14:textId="77777777"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0AF57646" w14:textId="77777777" w:rsidR="00140C16" w:rsidRPr="00A7581D" w:rsidRDefault="00B12C01" w:rsidP="0068703C">
      <w:pPr>
        <w:pStyle w:val="3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Разветвленная цепь с индуктивно-связанными</w:t>
      </w:r>
      <w:r w:rsidR="00140C16" w:rsidRPr="00A7581D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833542" w:rsidRPr="00A7581D">
        <w:rPr>
          <w:rFonts w:ascii="Times New Roman" w:hAnsi="Times New Roman" w:cs="Times New Roman"/>
          <w:b/>
          <w:kern w:val="0"/>
          <w:sz w:val="28"/>
          <w:szCs w:val="28"/>
        </w:rPr>
        <w:t>катушками</w:t>
      </w:r>
    </w:p>
    <w:p w14:paraId="05C72503" w14:textId="77777777" w:rsidR="00833542" w:rsidRPr="0068703C" w:rsidRDefault="00140C16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3П.</w:t>
      </w:r>
    </w:p>
    <w:p w14:paraId="43E3A5CD" w14:textId="77777777" w:rsidR="00854D76" w:rsidRPr="00A7581D" w:rsidRDefault="00B65D42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 wp14:anchorId="020A04DC" wp14:editId="556929BD">
            <wp:extent cx="4724400" cy="2705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8EC7" w14:textId="77777777" w:rsidR="00140C16" w:rsidRPr="00A7581D" w:rsidRDefault="00140C16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3П</w:t>
      </w:r>
    </w:p>
    <w:p w14:paraId="6CDE31F2" w14:textId="77777777" w:rsidR="00833542" w:rsidRPr="003E298E" w:rsidRDefault="00833542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14:paraId="232EFFF6" w14:textId="77777777" w:rsidR="00E529BA" w:rsidRPr="00A7581D" w:rsidRDefault="000E35F3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Емкость конденсатора </w:t>
      </w:r>
      <w:r w:rsidR="00E529BA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=______</w:t>
      </w:r>
      <w:r w:rsidR="0068703C" w:rsidRPr="003E298E">
        <w:rPr>
          <w:rFonts w:cs="Times New Roman"/>
          <w:kern w:val="0"/>
          <w:szCs w:val="28"/>
        </w:rPr>
        <w:t>______</w:t>
      </w:r>
      <w:r w:rsidR="00E529BA" w:rsidRPr="00A7581D">
        <w:rPr>
          <w:rFonts w:cs="Times New Roman"/>
          <w:kern w:val="0"/>
          <w:szCs w:val="28"/>
        </w:rPr>
        <w:t>__ мкФ</w:t>
      </w:r>
      <w:r w:rsidR="00A51752" w:rsidRPr="00A7581D">
        <w:rPr>
          <w:rFonts w:cs="Times New Roman"/>
          <w:kern w:val="0"/>
          <w:szCs w:val="28"/>
        </w:rPr>
        <w:t>.</w:t>
      </w:r>
    </w:p>
    <w:p w14:paraId="5D1E3B56" w14:textId="77777777" w:rsidR="00E529BA" w:rsidRPr="00A7581D" w:rsidRDefault="00E529BA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14:paraId="6BD72A35" w14:textId="77777777"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3П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116"/>
        <w:gridCol w:w="1116"/>
        <w:gridCol w:w="1192"/>
        <w:gridCol w:w="1323"/>
        <w:gridCol w:w="1116"/>
        <w:gridCol w:w="1116"/>
        <w:gridCol w:w="1229"/>
      </w:tblGrid>
      <w:tr w:rsidR="00854D76" w:rsidRPr="00A7581D" w14:paraId="0AAF8AD1" w14:textId="77777777" w:rsidTr="00475944">
        <w:trPr>
          <w:trHeight w:val="70"/>
        </w:trPr>
        <w:tc>
          <w:tcPr>
            <w:tcW w:w="2501" w:type="pct"/>
            <w:gridSpan w:val="4"/>
          </w:tcPr>
          <w:p w14:paraId="387B1689" w14:textId="77777777" w:rsidR="00854D76" w:rsidRPr="00475944" w:rsidRDefault="00854D76" w:rsidP="00A7581D">
            <w:pPr>
              <w:widowControl w:val="0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475944">
              <w:rPr>
                <w:rFonts w:cs="Times New Roman"/>
                <w:kern w:val="0"/>
                <w:sz w:val="22"/>
                <w:szCs w:val="24"/>
              </w:rPr>
              <w:t xml:space="preserve">Одноименное соединение катушек в узле </w:t>
            </w:r>
            <w:r w:rsidR="004E07C9" w:rsidRPr="00475944">
              <w:rPr>
                <w:rFonts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2499" w:type="pct"/>
            <w:gridSpan w:val="4"/>
          </w:tcPr>
          <w:p w14:paraId="651C532B" w14:textId="77777777" w:rsidR="00854D76" w:rsidRPr="00475944" w:rsidRDefault="00854D76" w:rsidP="00A7581D">
            <w:pPr>
              <w:widowControl w:val="0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475944">
              <w:rPr>
                <w:rFonts w:cs="Times New Roman"/>
                <w:kern w:val="0"/>
                <w:sz w:val="22"/>
                <w:szCs w:val="24"/>
              </w:rPr>
              <w:t xml:space="preserve">Разноименное соединение катушек в узле </w:t>
            </w:r>
            <w:r w:rsidR="004E07C9" w:rsidRPr="00475944">
              <w:rPr>
                <w:rFonts w:cs="Times New Roman"/>
                <w:kern w:val="0"/>
                <w:sz w:val="22"/>
                <w:szCs w:val="24"/>
              </w:rPr>
              <w:t>1</w:t>
            </w:r>
          </w:p>
        </w:tc>
      </w:tr>
      <w:tr w:rsidR="004E07C9" w:rsidRPr="00A7581D" w14:paraId="69C7E172" w14:textId="77777777" w:rsidTr="00475944">
        <w:trPr>
          <w:trHeight w:val="441"/>
        </w:trPr>
        <w:tc>
          <w:tcPr>
            <w:tcW w:w="712" w:type="pct"/>
            <w:vAlign w:val="center"/>
          </w:tcPr>
          <w:p w14:paraId="0B6D2083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14:paraId="7484F7FC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14:paraId="2C2A79CE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623" w:type="pct"/>
            <w:vAlign w:val="center"/>
          </w:tcPr>
          <w:p w14:paraId="748FA608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  <w:tc>
          <w:tcPr>
            <w:tcW w:w="691" w:type="pct"/>
            <w:vAlign w:val="center"/>
          </w:tcPr>
          <w:p w14:paraId="45E164B6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14:paraId="72E171DB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14:paraId="4DD9D34C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642" w:type="pct"/>
            <w:vAlign w:val="center"/>
          </w:tcPr>
          <w:p w14:paraId="388BE473" w14:textId="77777777"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4E07C9" w:rsidRPr="00A7581D" w14:paraId="34717735" w14:textId="77777777" w:rsidTr="00475944">
        <w:trPr>
          <w:trHeight w:val="70"/>
        </w:trPr>
        <w:tc>
          <w:tcPr>
            <w:tcW w:w="712" w:type="pct"/>
          </w:tcPr>
          <w:p w14:paraId="3420D22B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14:paraId="6A2B89D8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14:paraId="23541596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23" w:type="pct"/>
          </w:tcPr>
          <w:p w14:paraId="6BCCE778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1" w:type="pct"/>
          </w:tcPr>
          <w:p w14:paraId="2ED8C77A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14:paraId="4D6967EA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14:paraId="5FC4589E" w14:textId="77777777"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42" w:type="pct"/>
          </w:tcPr>
          <w:p w14:paraId="0A8892B9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7FF70856" w14:textId="77777777" w:rsidR="00F878BF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4307D483" w14:textId="77777777" w:rsidR="0068703C" w:rsidRPr="00A7581D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1E707671" w14:textId="77777777" w:rsidR="004E07C9" w:rsidRPr="00A7581D" w:rsidRDefault="0092272E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Расчеты по экспериментальным данным</w:t>
      </w:r>
      <w:r w:rsidR="004E07C9" w:rsidRPr="00A7581D">
        <w:rPr>
          <w:rFonts w:cs="Times New Roman"/>
          <w:kern w:val="0"/>
          <w:szCs w:val="28"/>
        </w:rPr>
        <w:t>:</w:t>
      </w:r>
    </w:p>
    <w:p w14:paraId="5B7C8027" w14:textId="77777777" w:rsidR="00941B3B" w:rsidRPr="00A7581D" w:rsidRDefault="00941B3B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524D2D5C" w14:textId="77777777" w:rsidR="00F06CAA" w:rsidRPr="00A7581D" w:rsidRDefault="00F06C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Одноименное соединение катушек в узле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100"/>
        <w:gridCol w:w="1579"/>
        <w:gridCol w:w="2201"/>
        <w:gridCol w:w="1956"/>
      </w:tblGrid>
      <w:tr w:rsidR="004E07C9" w:rsidRPr="00A7581D" w14:paraId="354E5111" w14:textId="77777777" w:rsidTr="0068703C">
        <w:trPr>
          <w:trHeight w:val="544"/>
        </w:trPr>
        <w:tc>
          <w:tcPr>
            <w:tcW w:w="906" w:type="pct"/>
            <w:vAlign w:val="center"/>
          </w:tcPr>
          <w:p w14:paraId="75D2106A" w14:textId="77777777"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97" w:type="pct"/>
            <w:vAlign w:val="center"/>
          </w:tcPr>
          <w:p w14:paraId="16CCA53A" w14:textId="77777777" w:rsidR="004E07C9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860" w:dyaOrig="380" w14:anchorId="3E730BE2">
                <v:shape id="_x0000_i1066" type="#_x0000_t75" style="width:92.25pt;height:18.75pt" o:ole="">
                  <v:imagedata r:id="rId100" o:title=""/>
                </v:shape>
                <o:OLEObject Type="Embed" ProgID="Equation.DSMT4" ShapeID="_x0000_i1066" DrawAspect="Content" ObjectID="_1818230379" r:id="rId101"/>
              </w:object>
            </w:r>
          </w:p>
        </w:tc>
        <w:tc>
          <w:tcPr>
            <w:tcW w:w="825" w:type="pct"/>
            <w:vAlign w:val="center"/>
          </w:tcPr>
          <w:p w14:paraId="43EB5925" w14:textId="77777777"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4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50" w:type="pct"/>
            <w:vAlign w:val="center"/>
          </w:tcPr>
          <w:p w14:paraId="36C7A753" w14:textId="77777777"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960" w:dyaOrig="380" w14:anchorId="5E9BADDF">
                <v:shape id="_x0000_i1067" type="#_x0000_t75" style="width:98.25pt;height:18.75pt" o:ole="">
                  <v:imagedata r:id="rId102" o:title=""/>
                </v:shape>
                <o:OLEObject Type="Embed" ProgID="Equation.DSMT4" ShapeID="_x0000_i1067" DrawAspect="Content" ObjectID="_1818230380" r:id="rId103"/>
              </w:object>
            </w:r>
          </w:p>
        </w:tc>
        <w:tc>
          <w:tcPr>
            <w:tcW w:w="1023" w:type="pct"/>
            <w:vAlign w:val="center"/>
          </w:tcPr>
          <w:p w14:paraId="246AEE8D" w14:textId="77777777"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719" w:dyaOrig="380" w14:anchorId="156A3CE0">
                <v:shape id="_x0000_i1068" type="#_x0000_t75" style="width:85.5pt;height:18.75pt" o:ole="">
                  <v:imagedata r:id="rId104" o:title=""/>
                </v:shape>
                <o:OLEObject Type="Embed" ProgID="Equation.DSMT4" ShapeID="_x0000_i1068" DrawAspect="Content" ObjectID="_1818230381" r:id="rId105"/>
              </w:object>
            </w:r>
          </w:p>
        </w:tc>
      </w:tr>
      <w:tr w:rsidR="004E07C9" w:rsidRPr="00A7581D" w14:paraId="4E0C90DB" w14:textId="77777777" w:rsidTr="0068703C">
        <w:trPr>
          <w:trHeight w:val="70"/>
        </w:trPr>
        <w:tc>
          <w:tcPr>
            <w:tcW w:w="906" w:type="pct"/>
            <w:vAlign w:val="center"/>
          </w:tcPr>
          <w:p w14:paraId="1888DBB6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vAlign w:val="center"/>
          </w:tcPr>
          <w:p w14:paraId="5561831F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pct"/>
            <w:vAlign w:val="center"/>
          </w:tcPr>
          <w:p w14:paraId="18F02A56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50" w:type="pct"/>
            <w:vAlign w:val="center"/>
          </w:tcPr>
          <w:p w14:paraId="5094D233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3" w:type="pct"/>
            <w:vAlign w:val="center"/>
          </w:tcPr>
          <w:p w14:paraId="7850C7C4" w14:textId="77777777"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531DF5B4" w14:textId="77777777" w:rsidR="00F878BF" w:rsidRPr="00A7581D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14:paraId="3F67D38E" w14:textId="77777777" w:rsidR="00F06CAA" w:rsidRPr="00A7581D" w:rsidRDefault="00F06C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Разноименное соединение катушек в узле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151"/>
        <w:gridCol w:w="1525"/>
        <w:gridCol w:w="2260"/>
        <w:gridCol w:w="2012"/>
      </w:tblGrid>
      <w:tr w:rsidR="0068703C" w:rsidRPr="00A7581D" w14:paraId="2C52F09E" w14:textId="77777777" w:rsidTr="00E46905">
        <w:trPr>
          <w:trHeight w:val="544"/>
        </w:trPr>
        <w:tc>
          <w:tcPr>
            <w:tcW w:w="847" w:type="pct"/>
            <w:vAlign w:val="center"/>
          </w:tcPr>
          <w:p w14:paraId="0D2BCE46" w14:textId="77777777"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24" w:type="pct"/>
            <w:vAlign w:val="center"/>
          </w:tcPr>
          <w:p w14:paraId="6495052E" w14:textId="77777777" w:rsidR="0068703C" w:rsidRPr="0068703C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860" w:dyaOrig="380" w14:anchorId="27AE1054">
                <v:shape id="_x0000_i1069" type="#_x0000_t75" style="width:92.25pt;height:18.75pt" o:ole="">
                  <v:imagedata r:id="rId100" o:title=""/>
                </v:shape>
                <o:OLEObject Type="Embed" ProgID="Equation.DSMT4" ShapeID="_x0000_i1069" DrawAspect="Content" ObjectID="_1818230382" r:id="rId106"/>
              </w:object>
            </w:r>
          </w:p>
        </w:tc>
        <w:tc>
          <w:tcPr>
            <w:tcW w:w="797" w:type="pct"/>
            <w:vAlign w:val="center"/>
          </w:tcPr>
          <w:p w14:paraId="43F4A6ED" w14:textId="77777777"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4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81" w:type="pct"/>
            <w:vAlign w:val="center"/>
          </w:tcPr>
          <w:p w14:paraId="1BB4BD8C" w14:textId="77777777"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960" w:dyaOrig="380" w14:anchorId="5BB52DC5">
                <v:shape id="_x0000_i1070" type="#_x0000_t75" style="width:98.25pt;height:18.75pt" o:ole="">
                  <v:imagedata r:id="rId102" o:title=""/>
                </v:shape>
                <o:OLEObject Type="Embed" ProgID="Equation.DSMT4" ShapeID="_x0000_i1070" DrawAspect="Content" ObjectID="_1818230383" r:id="rId107"/>
              </w:object>
            </w:r>
          </w:p>
        </w:tc>
        <w:tc>
          <w:tcPr>
            <w:tcW w:w="1051" w:type="pct"/>
            <w:vAlign w:val="center"/>
          </w:tcPr>
          <w:p w14:paraId="7FD86977" w14:textId="77777777"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719" w:dyaOrig="380" w14:anchorId="50A9D4CD">
                <v:shape id="_x0000_i1071" type="#_x0000_t75" style="width:85.5pt;height:18.75pt" o:ole="">
                  <v:imagedata r:id="rId104" o:title=""/>
                </v:shape>
                <o:OLEObject Type="Embed" ProgID="Equation.DSMT4" ShapeID="_x0000_i1071" DrawAspect="Content" ObjectID="_1818230384" r:id="rId108"/>
              </w:object>
            </w:r>
          </w:p>
        </w:tc>
      </w:tr>
      <w:tr w:rsidR="0068703C" w:rsidRPr="00A7581D" w14:paraId="6DBDA29C" w14:textId="77777777" w:rsidTr="00E46905">
        <w:trPr>
          <w:trHeight w:val="70"/>
        </w:trPr>
        <w:tc>
          <w:tcPr>
            <w:tcW w:w="847" w:type="pct"/>
            <w:vAlign w:val="center"/>
          </w:tcPr>
          <w:p w14:paraId="04E5B6F1" w14:textId="77777777"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4" w:type="pct"/>
            <w:vAlign w:val="center"/>
          </w:tcPr>
          <w:p w14:paraId="7BA7F159" w14:textId="77777777"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74E2CD34" w14:textId="77777777"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pct"/>
            <w:vAlign w:val="center"/>
          </w:tcPr>
          <w:p w14:paraId="3BE7370E" w14:textId="77777777"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1" w:type="pct"/>
            <w:vAlign w:val="center"/>
          </w:tcPr>
          <w:p w14:paraId="3037F4F8" w14:textId="77777777"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1F1436AE" w14:textId="77777777" w:rsidR="00242FD2" w:rsidRPr="00A7581D" w:rsidRDefault="00242FD2" w:rsidP="0068703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</w:rPr>
      </w:pPr>
    </w:p>
    <w:p w14:paraId="65827C5D" w14:textId="77777777" w:rsidR="00242FD2" w:rsidRPr="00A7581D" w:rsidRDefault="00242FD2" w:rsidP="0068703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</w:rPr>
      </w:pPr>
    </w:p>
    <w:p w14:paraId="59E9DCBE" w14:textId="77777777" w:rsidR="00140C16" w:rsidRDefault="00242FD2" w:rsidP="0068703C">
      <w:pPr>
        <w:pStyle w:val="2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  <w:lang w:val="en-US"/>
        </w:rPr>
      </w:pPr>
      <w:r w:rsidRPr="00A7581D">
        <w:rPr>
          <w:rFonts w:ascii="Times New Roman" w:hAnsi="Times New Roman" w:cs="Times New Roman"/>
          <w:i w:val="0"/>
          <w:kern w:val="0"/>
          <w:sz w:val="28"/>
        </w:rPr>
        <w:lastRenderedPageBreak/>
        <w:t xml:space="preserve">4. </w:t>
      </w:r>
      <w:r w:rsidR="00140C16" w:rsidRPr="00A7581D">
        <w:rPr>
          <w:rFonts w:ascii="Times New Roman" w:hAnsi="Times New Roman" w:cs="Times New Roman"/>
          <w:i w:val="0"/>
          <w:kern w:val="0"/>
          <w:sz w:val="28"/>
        </w:rPr>
        <w:t xml:space="preserve">Содержание </w:t>
      </w:r>
      <w:r w:rsidR="000B31D3">
        <w:rPr>
          <w:rFonts w:ascii="Times New Roman" w:hAnsi="Times New Roman" w:cs="Times New Roman"/>
          <w:i w:val="0"/>
          <w:kern w:val="0"/>
          <w:sz w:val="28"/>
        </w:rPr>
        <w:t xml:space="preserve">и оформление </w:t>
      </w:r>
      <w:r w:rsidR="00140C16" w:rsidRPr="00A7581D">
        <w:rPr>
          <w:rFonts w:ascii="Times New Roman" w:hAnsi="Times New Roman" w:cs="Times New Roman"/>
          <w:i w:val="0"/>
          <w:kern w:val="0"/>
          <w:sz w:val="28"/>
        </w:rPr>
        <w:t>отчета</w:t>
      </w:r>
    </w:p>
    <w:p w14:paraId="7BC64082" w14:textId="77777777" w:rsidR="0068703C" w:rsidRPr="0068703C" w:rsidRDefault="0068703C" w:rsidP="0068703C">
      <w:pPr>
        <w:rPr>
          <w:lang w:val="en-US"/>
        </w:rPr>
      </w:pPr>
    </w:p>
    <w:p w14:paraId="7FA5B31C" w14:textId="77777777" w:rsidR="00140C16" w:rsidRPr="00A7581D" w:rsidRDefault="00140C16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 экспериментальным данным (табл. 1П протокола измерений) рассчи</w:t>
      </w:r>
      <w:r w:rsidR="00BA69D3">
        <w:rPr>
          <w:rFonts w:cs="Times New Roman"/>
          <w:kern w:val="0"/>
          <w:szCs w:val="28"/>
        </w:rPr>
        <w:t>тать параметры катушек.</w:t>
      </w:r>
    </w:p>
    <w:p w14:paraId="12D52AFE" w14:textId="77777777" w:rsidR="00140C16" w:rsidRPr="00A7581D" w:rsidRDefault="0020334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</w:t>
      </w:r>
      <w:r w:rsidR="00665978" w:rsidRPr="00A7581D">
        <w:rPr>
          <w:rFonts w:cs="Times New Roman"/>
          <w:kern w:val="0"/>
          <w:szCs w:val="28"/>
        </w:rPr>
        <w:t>измеренным действующим значениям токов</w:t>
      </w:r>
      <w:r w:rsidR="00140C16" w:rsidRPr="00A7581D">
        <w:rPr>
          <w:rFonts w:cs="Times New Roman"/>
          <w:kern w:val="0"/>
          <w:szCs w:val="28"/>
        </w:rPr>
        <w:t xml:space="preserve"> из табл. 2П </w:t>
      </w:r>
      <w:r w:rsidR="00665978" w:rsidRPr="00A7581D">
        <w:rPr>
          <w:rFonts w:cs="Times New Roman"/>
          <w:kern w:val="0"/>
          <w:szCs w:val="28"/>
        </w:rPr>
        <w:t>и рассчитанны</w:t>
      </w:r>
      <w:r w:rsidR="007D399E">
        <w:rPr>
          <w:rFonts w:cs="Times New Roman"/>
          <w:kern w:val="0"/>
          <w:szCs w:val="28"/>
        </w:rPr>
        <w:t>м параметрам катушек определить</w:t>
      </w:r>
      <w:r w:rsidR="00140C16" w:rsidRPr="00A7581D">
        <w:rPr>
          <w:rFonts w:cs="Times New Roman"/>
          <w:kern w:val="0"/>
          <w:szCs w:val="28"/>
        </w:rPr>
        <w:t xml:space="preserve"> действующие значения напряжений </w:t>
      </w:r>
      <w:r w:rsidR="0014682B" w:rsidRPr="004C2668">
        <w:rPr>
          <w:rFonts w:cs="Times New Roman"/>
          <w:kern w:val="0"/>
          <w:position w:val="-12"/>
          <w:szCs w:val="28"/>
        </w:rPr>
        <w:object w:dxaOrig="520" w:dyaOrig="380" w14:anchorId="1E55AE71">
          <v:shape id="_x0000_i1072" type="#_x0000_t75" style="width:28.5pt;height:20.25pt" o:ole="">
            <v:imagedata r:id="rId109" o:title=""/>
          </v:shape>
          <o:OLEObject Type="Embed" ProgID="Equation.DSMT4" ShapeID="_x0000_i1072" DrawAspect="Content" ObjectID="_1818230385" r:id="rId110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 w14:anchorId="5811E317">
          <v:shape id="_x0000_i1073" type="#_x0000_t75" style="width:26.25pt;height:22.5pt" o:ole="">
            <v:imagedata r:id="rId111" o:title=""/>
          </v:shape>
          <o:OLEObject Type="Embed" ProgID="Equation.DSMT4" ShapeID="_x0000_i1073" DrawAspect="Content" ObjectID="_1818230386" r:id="rId112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 w14:anchorId="4141D27B">
          <v:shape id="_x0000_i1074" type="#_x0000_t75" style="width:24.75pt;height:20.25pt" o:ole="">
            <v:imagedata r:id="rId113" o:title=""/>
          </v:shape>
          <o:OLEObject Type="Embed" ProgID="Equation.DSMT4" ShapeID="_x0000_i1074" DrawAspect="Content" ObjectID="_1818230387" r:id="rId114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540" w:dyaOrig="380" w14:anchorId="15348C75">
          <v:shape id="_x0000_i1075" type="#_x0000_t75" style="width:32.25pt;height:21pt" o:ole="">
            <v:imagedata r:id="rId115" o:title=""/>
          </v:shape>
          <o:OLEObject Type="Embed" ProgID="Equation.DSMT4" ShapeID="_x0000_i1075" DrawAspect="Content" ObjectID="_1818230388" r:id="rId116"/>
        </w:object>
      </w:r>
      <w:r w:rsidR="00140C16" w:rsidRPr="00A7581D">
        <w:rPr>
          <w:rFonts w:cs="Times New Roman"/>
          <w:kern w:val="0"/>
          <w:szCs w:val="28"/>
        </w:rPr>
        <w:t xml:space="preserve"> и </w:t>
      </w:r>
      <w:r w:rsidR="0014682B" w:rsidRPr="004C2668">
        <w:rPr>
          <w:rFonts w:cs="Times New Roman"/>
          <w:kern w:val="0"/>
          <w:position w:val="-12"/>
          <w:szCs w:val="28"/>
        </w:rPr>
        <w:object w:dxaOrig="460" w:dyaOrig="380" w14:anchorId="1BFD1AD4">
          <v:shape id="_x0000_i1076" type="#_x0000_t75" style="width:28.5pt;height:24.75pt" o:ole="">
            <v:imagedata r:id="rId117" o:title=""/>
          </v:shape>
          <o:OLEObject Type="Embed" ProgID="Equation.DSMT4" ShapeID="_x0000_i1076" DrawAspect="Content" ObjectID="_1818230389" r:id="rId118"/>
        </w:object>
      </w:r>
      <w:r w:rsidR="00140C16" w:rsidRPr="00A7581D">
        <w:rPr>
          <w:rFonts w:cs="Times New Roman"/>
          <w:kern w:val="0"/>
          <w:szCs w:val="28"/>
        </w:rPr>
        <w:t xml:space="preserve">. Построить в масштабах </w:t>
      </w:r>
      <w:r w:rsidR="008C7C91" w:rsidRPr="00A7581D">
        <w:rPr>
          <w:rFonts w:cs="Times New Roman"/>
          <w:kern w:val="0"/>
          <w:szCs w:val="28"/>
        </w:rPr>
        <w:t xml:space="preserve">топографические диаграммы </w:t>
      </w:r>
      <w:r w:rsidR="00140C16" w:rsidRPr="00A7581D">
        <w:rPr>
          <w:rFonts w:cs="Times New Roman"/>
          <w:kern w:val="0"/>
          <w:szCs w:val="28"/>
        </w:rPr>
        <w:t xml:space="preserve">напряжения для </w:t>
      </w:r>
      <w:r w:rsidR="00665978" w:rsidRPr="00A7581D">
        <w:rPr>
          <w:rFonts w:cs="Times New Roman"/>
          <w:kern w:val="0"/>
          <w:szCs w:val="28"/>
        </w:rPr>
        <w:t>согласного и встречного включения катушек</w:t>
      </w:r>
      <w:r w:rsidR="00140C16" w:rsidRPr="00A7581D">
        <w:rPr>
          <w:rFonts w:cs="Times New Roman"/>
          <w:kern w:val="0"/>
          <w:szCs w:val="28"/>
        </w:rPr>
        <w:t>.</w:t>
      </w:r>
      <w:r w:rsidR="00665978" w:rsidRPr="00A7581D">
        <w:rPr>
          <w:rFonts w:cs="Times New Roman"/>
          <w:kern w:val="0"/>
          <w:szCs w:val="28"/>
        </w:rPr>
        <w:t xml:space="preserve"> Сравнить </w:t>
      </w:r>
      <w:r w:rsidR="001E44D8" w:rsidRPr="00A7581D">
        <w:rPr>
          <w:rFonts w:cs="Times New Roman"/>
          <w:kern w:val="0"/>
          <w:szCs w:val="28"/>
        </w:rPr>
        <w:t>данные</w:t>
      </w:r>
      <w:r w:rsidR="00665978" w:rsidRPr="00A7581D">
        <w:rPr>
          <w:rFonts w:cs="Times New Roman"/>
          <w:kern w:val="0"/>
          <w:szCs w:val="28"/>
        </w:rPr>
        <w:t xml:space="preserve"> измерений из т</w:t>
      </w:r>
      <w:r w:rsidR="001E44D8" w:rsidRPr="00A7581D">
        <w:rPr>
          <w:rFonts w:cs="Times New Roman"/>
          <w:kern w:val="0"/>
          <w:szCs w:val="28"/>
        </w:rPr>
        <w:t>абл. 2П с полученными в результате расчета и построений.</w:t>
      </w:r>
    </w:p>
    <w:p w14:paraId="16DF0275" w14:textId="77777777" w:rsidR="001E44D8" w:rsidRPr="00A7581D" w:rsidRDefault="00BA69D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Сравнить результаты расчета</w:t>
      </w:r>
      <w:r w:rsidR="001E44D8" w:rsidRPr="00A7581D">
        <w:rPr>
          <w:rFonts w:cs="Times New Roman"/>
          <w:kern w:val="0"/>
          <w:szCs w:val="28"/>
        </w:rPr>
        <w:t xml:space="preserve"> </w:t>
      </w:r>
      <w:r w:rsidR="001E44D8" w:rsidRPr="00A7581D">
        <w:rPr>
          <w:rFonts w:cs="Times New Roman"/>
          <w:i/>
          <w:kern w:val="0"/>
          <w:szCs w:val="28"/>
        </w:rPr>
        <w:t>Х</w:t>
      </w:r>
      <w:r w:rsidR="001E44D8" w:rsidRPr="00A7581D">
        <w:rPr>
          <w:rFonts w:cs="Times New Roman"/>
          <w:kern w:val="0"/>
          <w:szCs w:val="28"/>
          <w:vertAlign w:val="subscript"/>
        </w:rPr>
        <w:t>м</w:t>
      </w:r>
      <w:r w:rsidR="00AD7BE8" w:rsidRPr="00A7581D">
        <w:rPr>
          <w:rFonts w:cs="Times New Roman"/>
          <w:kern w:val="0"/>
          <w:szCs w:val="28"/>
        </w:rPr>
        <w:t xml:space="preserve"> </w:t>
      </w:r>
      <w:r w:rsidR="001E44D8" w:rsidRPr="00A7581D">
        <w:rPr>
          <w:rFonts w:cs="Times New Roman"/>
          <w:kern w:val="0"/>
          <w:szCs w:val="28"/>
        </w:rPr>
        <w:t>по опытным данным табл. 1П и табл. 2П.</w:t>
      </w:r>
    </w:p>
    <w:p w14:paraId="046DEE1E" w14:textId="77777777" w:rsidR="001E44D8" w:rsidRPr="0014682B" w:rsidRDefault="00140C16" w:rsidP="0014682B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из табл. 3П </w:t>
      </w:r>
      <w:r w:rsidR="00F06CAA" w:rsidRPr="00A7581D">
        <w:rPr>
          <w:rFonts w:cs="Times New Roman"/>
          <w:kern w:val="0"/>
          <w:szCs w:val="28"/>
        </w:rPr>
        <w:t>построить векторную диаграмму токов и топографическую диаграмму напряжений</w:t>
      </w:r>
      <w:r w:rsidRPr="00A7581D">
        <w:rPr>
          <w:rFonts w:cs="Times New Roman"/>
          <w:kern w:val="0"/>
          <w:szCs w:val="28"/>
        </w:rPr>
        <w:t xml:space="preserve"> для </w:t>
      </w:r>
      <w:r w:rsidR="007A5927" w:rsidRPr="00A7581D">
        <w:rPr>
          <w:rFonts w:cs="Times New Roman"/>
          <w:kern w:val="0"/>
          <w:szCs w:val="28"/>
        </w:rPr>
        <w:t>одноименного</w:t>
      </w:r>
      <w:r w:rsidRPr="00A7581D">
        <w:rPr>
          <w:rFonts w:cs="Times New Roman"/>
          <w:kern w:val="0"/>
          <w:szCs w:val="28"/>
        </w:rPr>
        <w:t xml:space="preserve"> и для </w:t>
      </w:r>
      <w:r w:rsidR="007A5927" w:rsidRPr="00A7581D">
        <w:rPr>
          <w:rFonts w:cs="Times New Roman"/>
          <w:kern w:val="0"/>
          <w:szCs w:val="28"/>
        </w:rPr>
        <w:t xml:space="preserve">разноименного соединения </w:t>
      </w:r>
      <w:r w:rsidRPr="00A7581D">
        <w:rPr>
          <w:rFonts w:cs="Times New Roman"/>
          <w:kern w:val="0"/>
          <w:szCs w:val="28"/>
        </w:rPr>
        <w:t>катушек</w:t>
      </w:r>
      <w:r w:rsidR="007A5927" w:rsidRPr="00A7581D">
        <w:rPr>
          <w:rFonts w:cs="Times New Roman"/>
          <w:kern w:val="0"/>
          <w:szCs w:val="28"/>
        </w:rPr>
        <w:t xml:space="preserve"> в узле</w:t>
      </w:r>
      <w:r w:rsidR="00F06CAA" w:rsidRPr="00A7581D">
        <w:rPr>
          <w:rFonts w:cs="Times New Roman"/>
          <w:kern w:val="0"/>
          <w:szCs w:val="28"/>
        </w:rPr>
        <w:t xml:space="preserve"> 1</w:t>
      </w:r>
      <w:r w:rsidRPr="00A7581D">
        <w:rPr>
          <w:rFonts w:cs="Times New Roman"/>
          <w:kern w:val="0"/>
          <w:szCs w:val="28"/>
        </w:rPr>
        <w:t xml:space="preserve">. </w:t>
      </w:r>
      <w:r w:rsidR="00F06CAA" w:rsidRPr="00A7581D">
        <w:rPr>
          <w:rFonts w:cs="Times New Roman"/>
          <w:kern w:val="0"/>
          <w:szCs w:val="28"/>
        </w:rPr>
        <w:t>По рассчитанным параметрам катушек,</w:t>
      </w:r>
      <w:r w:rsidR="000605B8" w:rsidRPr="00A7581D">
        <w:rPr>
          <w:rFonts w:cs="Times New Roman"/>
          <w:kern w:val="0"/>
          <w:szCs w:val="28"/>
        </w:rPr>
        <w:t xml:space="preserve"> сопротивлению взаимной индукции и</w:t>
      </w:r>
      <w:r w:rsidR="00F06CAA" w:rsidRPr="00A7581D">
        <w:rPr>
          <w:rFonts w:cs="Times New Roman"/>
          <w:kern w:val="0"/>
          <w:szCs w:val="28"/>
        </w:rPr>
        <w:t xml:space="preserve"> заданному значению емкости конденсатора определить действующие значения напряжений </w:t>
      </w:r>
      <w:r w:rsidR="0014682B" w:rsidRPr="004C2668">
        <w:rPr>
          <w:rFonts w:cs="Times New Roman"/>
          <w:kern w:val="0"/>
          <w:position w:val="-12"/>
          <w:szCs w:val="28"/>
        </w:rPr>
        <w:object w:dxaOrig="520" w:dyaOrig="380" w14:anchorId="57FB04F1">
          <v:shape id="_x0000_i1077" type="#_x0000_t75" style="width:28.5pt;height:20.25pt" o:ole="">
            <v:imagedata r:id="rId109" o:title=""/>
          </v:shape>
          <o:OLEObject Type="Embed" ProgID="Equation.DSMT4" ShapeID="_x0000_i1077" DrawAspect="Content" ObjectID="_1818230390" r:id="rId119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 w14:anchorId="53F967CB">
          <v:shape id="_x0000_i1078" type="#_x0000_t75" style="width:26.25pt;height:22.5pt" o:ole="">
            <v:imagedata r:id="rId111" o:title=""/>
          </v:shape>
          <o:OLEObject Type="Embed" ProgID="Equation.DSMT4" ShapeID="_x0000_i1078" DrawAspect="Content" ObjectID="_1818230391" r:id="rId120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600" w:dyaOrig="380" w14:anchorId="220FB336">
          <v:shape id="_x0000_i1079" type="#_x0000_t75" style="width:32.25pt;height:20.25pt" o:ole="">
            <v:imagedata r:id="rId121" o:title=""/>
          </v:shape>
          <o:OLEObject Type="Embed" ProgID="Equation.DSMT4" ShapeID="_x0000_i1079" DrawAspect="Content" ObjectID="_1818230392" r:id="rId122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540" w:dyaOrig="380" w14:anchorId="4F5AD7A3">
          <v:shape id="_x0000_i1080" type="#_x0000_t75" style="width:32.25pt;height:21pt" o:ole="">
            <v:imagedata r:id="rId115" o:title=""/>
          </v:shape>
          <o:OLEObject Type="Embed" ProgID="Equation.DSMT4" ShapeID="_x0000_i1080" DrawAspect="Content" ObjectID="_1818230393" r:id="rId123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60" w:dyaOrig="380" w14:anchorId="6B0F6AD1">
          <v:shape id="_x0000_i1081" type="#_x0000_t75" style="width:28.5pt;height:24.75pt" o:ole="">
            <v:imagedata r:id="rId117" o:title=""/>
          </v:shape>
          <o:OLEObject Type="Embed" ProgID="Equation.DSMT4" ShapeID="_x0000_i1081" DrawAspect="Content" ObjectID="_1818230394" r:id="rId124"/>
        </w:object>
      </w:r>
      <w:r w:rsidR="00BF5B8F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600" w:dyaOrig="380" w14:anchorId="4981D5A0">
          <v:shape id="_x0000_i1082" type="#_x0000_t75" style="width:35.25pt;height:21pt" o:ole="">
            <v:imagedata r:id="rId125" o:title=""/>
          </v:shape>
          <o:OLEObject Type="Embed" ProgID="Equation.DSMT4" ShapeID="_x0000_i1082" DrawAspect="Content" ObjectID="_1818230395" r:id="rId126"/>
        </w:object>
      </w:r>
      <w:r w:rsidR="00BF5B8F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380" w:dyaOrig="380" w14:anchorId="14ED4527">
          <v:shape id="_x0000_i1083" type="#_x0000_t75" style="width:22.5pt;height:22.5pt" o:ole="">
            <v:imagedata r:id="rId127" o:title=""/>
          </v:shape>
          <o:OLEObject Type="Embed" ProgID="Equation.DSMT4" ShapeID="_x0000_i1083" DrawAspect="Content" ObjectID="_1818230396" r:id="rId128"/>
        </w:object>
      </w:r>
      <w:r w:rsidR="00BF5B8F" w:rsidRPr="0014682B">
        <w:rPr>
          <w:rFonts w:cs="Times New Roman"/>
          <w:kern w:val="0"/>
          <w:szCs w:val="28"/>
        </w:rPr>
        <w:t xml:space="preserve">. </w:t>
      </w:r>
      <w:r w:rsidR="00BA69D3" w:rsidRPr="0014682B">
        <w:rPr>
          <w:rFonts w:cs="Times New Roman"/>
          <w:kern w:val="0"/>
          <w:szCs w:val="28"/>
        </w:rPr>
        <w:t>Сравнить данные</w:t>
      </w:r>
      <w:r w:rsidR="001E44D8" w:rsidRPr="0014682B">
        <w:rPr>
          <w:rFonts w:cs="Times New Roman"/>
          <w:kern w:val="0"/>
          <w:szCs w:val="28"/>
        </w:rPr>
        <w:t xml:space="preserve"> измерений из табл. 3П с полученными в результате расчета и построений.</w:t>
      </w:r>
    </w:p>
    <w:p w14:paraId="08549D70" w14:textId="77777777" w:rsidR="000B31D3" w:rsidRPr="00A7581D" w:rsidRDefault="000B31D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Сделать письменный вывод о проделанной работе.</w:t>
      </w:r>
    </w:p>
    <w:p w14:paraId="31288F6E" w14:textId="77777777" w:rsidR="00140C16" w:rsidRPr="00A7581D" w:rsidRDefault="00140C16" w:rsidP="00BA69D3">
      <w:pPr>
        <w:widowControl w:val="0"/>
        <w:jc w:val="center"/>
        <w:rPr>
          <w:rFonts w:cs="Times New Roman"/>
          <w:kern w:val="0"/>
          <w:szCs w:val="28"/>
        </w:rPr>
      </w:pPr>
    </w:p>
    <w:p w14:paraId="7C133C35" w14:textId="77777777" w:rsidR="00E529BA" w:rsidRDefault="00242FD2" w:rsidP="00BA69D3">
      <w:pPr>
        <w:widowControl w:val="0"/>
        <w:jc w:val="center"/>
        <w:rPr>
          <w:rFonts w:cs="Times New Roman"/>
          <w:b/>
          <w:kern w:val="0"/>
          <w:szCs w:val="28"/>
        </w:rPr>
      </w:pPr>
      <w:r w:rsidRPr="00BA69D3">
        <w:rPr>
          <w:rFonts w:cs="Times New Roman"/>
          <w:b/>
          <w:kern w:val="0"/>
          <w:szCs w:val="28"/>
        </w:rPr>
        <w:t xml:space="preserve">5. </w:t>
      </w:r>
      <w:r w:rsidR="004C7CB7" w:rsidRPr="00BA69D3">
        <w:rPr>
          <w:rFonts w:cs="Times New Roman"/>
          <w:b/>
          <w:kern w:val="0"/>
          <w:szCs w:val="28"/>
        </w:rPr>
        <w:t>Контрольные</w:t>
      </w:r>
      <w:r w:rsidR="004C7CB7" w:rsidRPr="00A7581D">
        <w:rPr>
          <w:rFonts w:cs="Times New Roman"/>
          <w:b/>
          <w:kern w:val="0"/>
          <w:szCs w:val="28"/>
        </w:rPr>
        <w:t xml:space="preserve"> вопросы</w:t>
      </w:r>
      <w:r w:rsidR="000B31D3">
        <w:rPr>
          <w:rFonts w:cs="Times New Roman"/>
          <w:b/>
          <w:kern w:val="0"/>
          <w:szCs w:val="28"/>
        </w:rPr>
        <w:t xml:space="preserve"> и задания</w:t>
      </w:r>
    </w:p>
    <w:p w14:paraId="08F9C7E0" w14:textId="77777777" w:rsidR="000B31D3" w:rsidRDefault="000B31D3" w:rsidP="000B31D3">
      <w:pPr>
        <w:widowControl w:val="0"/>
        <w:jc w:val="both"/>
        <w:rPr>
          <w:rFonts w:cs="Times New Roman"/>
          <w:kern w:val="0"/>
          <w:szCs w:val="28"/>
        </w:rPr>
      </w:pPr>
    </w:p>
    <w:p w14:paraId="71759159" w14:textId="77777777" w:rsidR="000B31D3" w:rsidRDefault="000B31D3" w:rsidP="000B31D3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0B31D3">
        <w:rPr>
          <w:rFonts w:cs="Times New Roman"/>
          <w:kern w:val="0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4655ED48" w14:textId="77777777" w:rsidR="00D70055" w:rsidRPr="00A7581D" w:rsidRDefault="00D7005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Определить коэффициент связи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</w:t>
      </w:r>
      <w:r w:rsidR="0053580D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 xml:space="preserve">индуктивно-связанных катушек. </w:t>
      </w:r>
      <w:r w:rsidR="0053580D" w:rsidRPr="00A7581D">
        <w:rPr>
          <w:rFonts w:cs="Times New Roman"/>
          <w:kern w:val="0"/>
          <w:szCs w:val="28"/>
        </w:rPr>
        <w:t>В каких пределах он изменяется? Как изменятся результаты измерений табл.1</w:t>
      </w:r>
      <w:r w:rsidR="007E2525" w:rsidRPr="00A7581D">
        <w:rPr>
          <w:rFonts w:cs="Times New Roman"/>
          <w:kern w:val="0"/>
          <w:szCs w:val="28"/>
        </w:rPr>
        <w:t>П</w:t>
      </w:r>
      <w:r w:rsidR="0053580D" w:rsidRPr="00A7581D">
        <w:rPr>
          <w:rFonts w:cs="Times New Roman"/>
          <w:kern w:val="0"/>
          <w:szCs w:val="28"/>
        </w:rPr>
        <w:t>, если коэффициент связи увеличится? Зависит ли коэффициент связи от частоты?</w:t>
      </w:r>
    </w:p>
    <w:p w14:paraId="697CB700" w14:textId="77777777" w:rsidR="00BF5B8F" w:rsidRPr="00A7581D" w:rsidRDefault="00BF5B8F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Определить токи первичной и вторичной обмоток трансформатора (рис. 1П) в режиме короткого замыкания, если</w:t>
      </w:r>
      <w:r w:rsidR="00D70055" w:rsidRPr="00A7581D">
        <w:rPr>
          <w:rFonts w:cs="Times New Roman"/>
          <w:kern w:val="0"/>
          <w:szCs w:val="28"/>
        </w:rPr>
        <w:t xml:space="preserve"> к выходу генератора подключена катушка</w:t>
      </w:r>
      <w:r w:rsidR="0068703C">
        <w:rPr>
          <w:rFonts w:cs="Times New Roman"/>
          <w:kern w:val="0"/>
          <w:szCs w:val="28"/>
        </w:rPr>
        <w:t xml:space="preserve"> индуктивностью</w:t>
      </w:r>
      <w:r w:rsidR="00D70055"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i/>
          <w:kern w:val="0"/>
          <w:szCs w:val="28"/>
          <w:lang w:val="en-US"/>
        </w:rPr>
        <w:t>L</w:t>
      </w:r>
      <w:r w:rsidR="00D70055" w:rsidRPr="00A7581D">
        <w:rPr>
          <w:rFonts w:cs="Times New Roman"/>
          <w:kern w:val="0"/>
          <w:szCs w:val="28"/>
          <w:vertAlign w:val="subscript"/>
        </w:rPr>
        <w:t>1</w:t>
      </w:r>
      <w:r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kern w:val="0"/>
          <w:szCs w:val="28"/>
        </w:rPr>
        <w:t xml:space="preserve">и </w:t>
      </w:r>
      <w:r w:rsidRPr="00A7581D">
        <w:rPr>
          <w:rFonts w:cs="Times New Roman"/>
          <w:kern w:val="0"/>
          <w:szCs w:val="28"/>
        </w:rPr>
        <w:t xml:space="preserve">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  <w:vertAlign w:val="subscript"/>
        </w:rPr>
        <w:t>1</w:t>
      </w:r>
      <w:r w:rsidRPr="00A7581D">
        <w:rPr>
          <w:rFonts w:cs="Times New Roman"/>
          <w:kern w:val="0"/>
          <w:szCs w:val="28"/>
        </w:rPr>
        <w:t>=7 В. Построить векторную диаграмму токов и топографическую диаграмму напряжений.</w:t>
      </w:r>
    </w:p>
    <w:p w14:paraId="70855EA7" w14:textId="77777777" w:rsidR="00BF5B8F" w:rsidRPr="00A7581D" w:rsidRDefault="00BF5B8F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Определить токи первичной и вторичной обмоток трансформатора (рис. 1П) в режиме короткого замыкания,</w:t>
      </w:r>
      <w:r w:rsidR="00D70055" w:rsidRPr="00A7581D">
        <w:rPr>
          <w:rFonts w:cs="Times New Roman"/>
          <w:kern w:val="0"/>
          <w:szCs w:val="28"/>
        </w:rPr>
        <w:t xml:space="preserve"> если к выходу генератора подключена катушка</w:t>
      </w:r>
      <w:r w:rsidR="0068703C">
        <w:rPr>
          <w:rFonts w:cs="Times New Roman"/>
          <w:kern w:val="0"/>
          <w:szCs w:val="28"/>
        </w:rPr>
        <w:t xml:space="preserve"> индуктивностью</w:t>
      </w:r>
      <w:r w:rsidR="00D70055"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i/>
          <w:kern w:val="0"/>
          <w:szCs w:val="28"/>
          <w:lang w:val="en-US"/>
        </w:rPr>
        <w:t>L</w:t>
      </w:r>
      <w:r w:rsidR="00D70055" w:rsidRPr="00A7581D">
        <w:rPr>
          <w:rFonts w:cs="Times New Roman"/>
          <w:kern w:val="0"/>
          <w:szCs w:val="28"/>
          <w:vertAlign w:val="subscript"/>
        </w:rPr>
        <w:t>2</w:t>
      </w:r>
      <w:r w:rsidR="0068703C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kern w:val="0"/>
          <w:szCs w:val="28"/>
        </w:rPr>
        <w:t xml:space="preserve">и напряжение </w:t>
      </w:r>
      <w:r w:rsidR="00D70055" w:rsidRPr="00A7581D">
        <w:rPr>
          <w:rFonts w:cs="Times New Roman"/>
          <w:i/>
          <w:kern w:val="0"/>
          <w:szCs w:val="28"/>
          <w:lang w:val="en-US"/>
        </w:rPr>
        <w:t>U</w:t>
      </w:r>
      <w:r w:rsidR="00D70055" w:rsidRPr="00A7581D">
        <w:rPr>
          <w:rFonts w:cs="Times New Roman"/>
          <w:kern w:val="0"/>
          <w:szCs w:val="28"/>
          <w:vertAlign w:val="subscript"/>
        </w:rPr>
        <w:t>1</w:t>
      </w:r>
      <w:r w:rsidR="00D70055" w:rsidRPr="00A7581D">
        <w:rPr>
          <w:rFonts w:cs="Times New Roman"/>
          <w:kern w:val="0"/>
          <w:szCs w:val="28"/>
        </w:rPr>
        <w:t xml:space="preserve">=7 В. </w:t>
      </w:r>
      <w:r w:rsidRPr="00A7581D">
        <w:rPr>
          <w:rFonts w:cs="Times New Roman"/>
          <w:kern w:val="0"/>
          <w:szCs w:val="28"/>
        </w:rPr>
        <w:t>Построить векторную диаграмму токов и топографическую диаграмму напряжений.</w:t>
      </w:r>
    </w:p>
    <w:p w14:paraId="478D1CD6" w14:textId="77777777" w:rsidR="000605B8" w:rsidRPr="00A7581D" w:rsidRDefault="007E252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Две катушки соединены последовательно и подключены к источнику синусоидального тока. Б</w:t>
      </w:r>
      <w:r w:rsidR="0053580D" w:rsidRPr="00A7581D">
        <w:rPr>
          <w:rFonts w:cs="Times New Roman"/>
          <w:kern w:val="0"/>
          <w:szCs w:val="28"/>
        </w:rPr>
        <w:t xml:space="preserve">ыл измерен сдвиг фаз между током и напряжением для двух значений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</w:t>
      </w:r>
      <w:r w:rsidR="0053580D" w:rsidRPr="00A7581D">
        <w:rPr>
          <w:rFonts w:cs="Times New Roman"/>
          <w:kern w:val="0"/>
          <w:szCs w:val="28"/>
        </w:rPr>
        <w:t xml:space="preserve">: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св1</w:t>
      </w:r>
      <w:r w:rsidR="0053580D" w:rsidRPr="00A7581D">
        <w:rPr>
          <w:rFonts w:cs="Times New Roman"/>
          <w:kern w:val="0"/>
          <w:szCs w:val="28"/>
        </w:rPr>
        <w:t xml:space="preserve">=0,7 и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св2</w:t>
      </w:r>
      <w:r w:rsidR="0053580D" w:rsidRPr="00A7581D">
        <w:rPr>
          <w:rFonts w:cs="Times New Roman"/>
          <w:kern w:val="0"/>
          <w:szCs w:val="28"/>
        </w:rPr>
        <w:t xml:space="preserve">=0,5. Измерение показало, что </w:t>
      </w:r>
      <w:r w:rsidR="004C2668" w:rsidRPr="004C2668">
        <w:rPr>
          <w:rFonts w:cs="Times New Roman"/>
          <w:kern w:val="0"/>
          <w:position w:val="-12"/>
          <w:szCs w:val="28"/>
        </w:rPr>
        <w:object w:dxaOrig="840" w:dyaOrig="380" w14:anchorId="6D829D77">
          <v:shape id="_x0000_i1084" type="#_x0000_t75" style="width:42pt;height:18.75pt" o:ole="">
            <v:imagedata r:id="rId129" o:title=""/>
          </v:shape>
          <o:OLEObject Type="Embed" ProgID="Equation.DSMT4" ShapeID="_x0000_i1084" DrawAspect="Content" ObjectID="_1818230397" r:id="rId130"/>
        </w:object>
      </w:r>
      <w:r w:rsidRPr="00A7581D">
        <w:rPr>
          <w:rFonts w:cs="Times New Roman"/>
          <w:kern w:val="0"/>
          <w:szCs w:val="28"/>
        </w:rPr>
        <w:t xml:space="preserve">. </w:t>
      </w:r>
      <w:r w:rsidR="0053580D" w:rsidRPr="00A7581D">
        <w:rPr>
          <w:rFonts w:cs="Times New Roman"/>
          <w:kern w:val="0"/>
          <w:szCs w:val="28"/>
        </w:rPr>
        <w:t>Согласно или встречно соединены катушки?</w:t>
      </w:r>
    </w:p>
    <w:p w14:paraId="0B981470" w14:textId="77777777" w:rsidR="007E2525" w:rsidRPr="00A7581D" w:rsidRDefault="007E252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lastRenderedPageBreak/>
        <w:t xml:space="preserve">Две катушки соединены последовательно и подключены к источнику синусоидального тока. Был измерен сдвиг фаз между током и напряжением для двух значений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</w:t>
      </w:r>
      <w:r w:rsidRPr="00A7581D">
        <w:rPr>
          <w:rFonts w:cs="Times New Roman"/>
          <w:kern w:val="0"/>
          <w:szCs w:val="28"/>
        </w:rPr>
        <w:t xml:space="preserve">: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св1</w:t>
      </w:r>
      <w:r w:rsidRPr="00A7581D">
        <w:rPr>
          <w:rFonts w:cs="Times New Roman"/>
          <w:kern w:val="0"/>
          <w:szCs w:val="28"/>
        </w:rPr>
        <w:t xml:space="preserve">=0,5 и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св2</w:t>
      </w:r>
      <w:r w:rsidRPr="00A7581D">
        <w:rPr>
          <w:rFonts w:cs="Times New Roman"/>
          <w:kern w:val="0"/>
          <w:szCs w:val="28"/>
        </w:rPr>
        <w:t xml:space="preserve">=0,7. Измерение показало, что </w:t>
      </w:r>
      <w:r w:rsidR="004C2668" w:rsidRPr="004C2668">
        <w:rPr>
          <w:rFonts w:cs="Times New Roman"/>
          <w:kern w:val="0"/>
          <w:position w:val="-12"/>
          <w:szCs w:val="28"/>
        </w:rPr>
        <w:object w:dxaOrig="840" w:dyaOrig="380" w14:anchorId="46DFD631">
          <v:shape id="_x0000_i1085" type="#_x0000_t75" style="width:42pt;height:18.75pt" o:ole="">
            <v:imagedata r:id="rId131" o:title=""/>
          </v:shape>
          <o:OLEObject Type="Embed" ProgID="Equation.DSMT4" ShapeID="_x0000_i1085" DrawAspect="Content" ObjectID="_1818230398" r:id="rId132"/>
        </w:object>
      </w:r>
      <w:r w:rsidRPr="00A7581D">
        <w:rPr>
          <w:rFonts w:cs="Times New Roman"/>
          <w:kern w:val="0"/>
          <w:szCs w:val="28"/>
        </w:rPr>
        <w:t>. Согласно или встречно соединены катушки?</w:t>
      </w:r>
    </w:p>
    <w:p w14:paraId="6454C63B" w14:textId="77777777" w:rsidR="000605B8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 данным табл.</w:t>
      </w:r>
      <w:r w:rsidR="007E2525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>3П определить параметры катушек и сопротивление взаимной индукции, сравнить с рассчитанными ранее.</w:t>
      </w:r>
    </w:p>
    <w:p w14:paraId="2345B275" w14:textId="77777777" w:rsidR="00900CCB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табл. 3П определить входное сопротивление при одноименном соединении катушек в узле 1. Рассчитать входное сопротивление, используя законы Кирхгофа или </w:t>
      </w:r>
      <w:r w:rsidR="0068703C">
        <w:rPr>
          <w:rFonts w:cs="Times New Roman"/>
          <w:kern w:val="0"/>
          <w:szCs w:val="28"/>
        </w:rPr>
        <w:t>«</w:t>
      </w:r>
      <w:r w:rsidRPr="00A7581D">
        <w:rPr>
          <w:rFonts w:cs="Times New Roman"/>
          <w:kern w:val="0"/>
          <w:szCs w:val="28"/>
        </w:rPr>
        <w:t>развязку</w:t>
      </w:r>
      <w:r w:rsidR="0068703C">
        <w:rPr>
          <w:rFonts w:cs="Times New Roman"/>
          <w:kern w:val="0"/>
          <w:szCs w:val="28"/>
        </w:rPr>
        <w:t>»</w:t>
      </w:r>
      <w:r w:rsidRPr="00A7581D">
        <w:rPr>
          <w:rFonts w:cs="Times New Roman"/>
          <w:kern w:val="0"/>
          <w:szCs w:val="28"/>
        </w:rPr>
        <w:t xml:space="preserve"> индуктивных связей. Сравнить результаты.</w:t>
      </w:r>
    </w:p>
    <w:p w14:paraId="43DBF0FF" w14:textId="77777777" w:rsidR="00E529BA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табл. 3П определить входное сопротивление при разноименном соединении катушек в узле 1. Рассчитать входное сопротивление, используя законы Кирхгофа или </w:t>
      </w:r>
      <w:r w:rsidR="0068703C">
        <w:rPr>
          <w:rFonts w:cs="Times New Roman"/>
          <w:kern w:val="0"/>
          <w:szCs w:val="28"/>
        </w:rPr>
        <w:t>«</w:t>
      </w:r>
      <w:r w:rsidRPr="00A7581D">
        <w:rPr>
          <w:rFonts w:cs="Times New Roman"/>
          <w:kern w:val="0"/>
          <w:szCs w:val="28"/>
        </w:rPr>
        <w:t>развязку</w:t>
      </w:r>
      <w:r w:rsidR="0068703C">
        <w:rPr>
          <w:rFonts w:cs="Times New Roman"/>
          <w:kern w:val="0"/>
          <w:szCs w:val="28"/>
        </w:rPr>
        <w:t>»</w:t>
      </w:r>
      <w:r w:rsidRPr="00A7581D">
        <w:rPr>
          <w:rFonts w:cs="Times New Roman"/>
          <w:kern w:val="0"/>
          <w:szCs w:val="28"/>
        </w:rPr>
        <w:t xml:space="preserve"> индуктивных связей. Сравнить результаты.</w:t>
      </w:r>
    </w:p>
    <w:sectPr w:rsidR="00E529BA" w:rsidRPr="00A7581D" w:rsidSect="00A7581D">
      <w:footerReference w:type="even" r:id="rId133"/>
      <w:footerReference w:type="default" r:id="rId134"/>
      <w:footerReference w:type="first" r:id="rId135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417A" w14:textId="77777777" w:rsidR="00807895" w:rsidRDefault="00807895">
      <w:r>
        <w:separator/>
      </w:r>
    </w:p>
  </w:endnote>
  <w:endnote w:type="continuationSeparator" w:id="0">
    <w:p w14:paraId="0658238B" w14:textId="77777777" w:rsidR="00807895" w:rsidRDefault="0080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9F46" w14:textId="77777777" w:rsidR="00833542" w:rsidRDefault="00833542" w:rsidP="005A23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312C1A" w14:textId="77777777" w:rsidR="00833542" w:rsidRDefault="008335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6FE7" w14:textId="77777777" w:rsidR="00833542" w:rsidRDefault="0031586D" w:rsidP="0031586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41F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10E0D" w14:textId="77777777" w:rsidR="0031586D" w:rsidRDefault="0031586D" w:rsidP="0031586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6D38" w14:textId="77777777" w:rsidR="00807895" w:rsidRDefault="00807895">
      <w:r>
        <w:separator/>
      </w:r>
    </w:p>
  </w:footnote>
  <w:footnote w:type="continuationSeparator" w:id="0">
    <w:p w14:paraId="12E6E732" w14:textId="77777777" w:rsidR="00807895" w:rsidRDefault="0080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D91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13F10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A4740"/>
    <w:multiLevelType w:val="hybridMultilevel"/>
    <w:tmpl w:val="486839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952145"/>
    <w:multiLevelType w:val="hybridMultilevel"/>
    <w:tmpl w:val="519C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D648D"/>
    <w:multiLevelType w:val="hybridMultilevel"/>
    <w:tmpl w:val="475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D66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238E0"/>
    <w:multiLevelType w:val="hybridMultilevel"/>
    <w:tmpl w:val="35CA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0872DFE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A66DF"/>
    <w:multiLevelType w:val="singleLevel"/>
    <w:tmpl w:val="6BD2B3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16"/>
    <w:rsid w:val="000605B8"/>
    <w:rsid w:val="00064953"/>
    <w:rsid w:val="000B2855"/>
    <w:rsid w:val="000B31D3"/>
    <w:rsid w:val="000C3DD1"/>
    <w:rsid w:val="000D28D4"/>
    <w:rsid w:val="000D4F91"/>
    <w:rsid w:val="000E35F3"/>
    <w:rsid w:val="000E798E"/>
    <w:rsid w:val="00125873"/>
    <w:rsid w:val="00140C16"/>
    <w:rsid w:val="00145EEE"/>
    <w:rsid w:val="0014682B"/>
    <w:rsid w:val="00172856"/>
    <w:rsid w:val="00174CBA"/>
    <w:rsid w:val="001779A2"/>
    <w:rsid w:val="001A15FF"/>
    <w:rsid w:val="001A18F9"/>
    <w:rsid w:val="001A21AF"/>
    <w:rsid w:val="001E44D8"/>
    <w:rsid w:val="00203343"/>
    <w:rsid w:val="00242FD2"/>
    <w:rsid w:val="002D3BB7"/>
    <w:rsid w:val="00314A94"/>
    <w:rsid w:val="0031586D"/>
    <w:rsid w:val="0034621E"/>
    <w:rsid w:val="003465F6"/>
    <w:rsid w:val="003B15DE"/>
    <w:rsid w:val="003C0495"/>
    <w:rsid w:val="003E298E"/>
    <w:rsid w:val="003F0D00"/>
    <w:rsid w:val="00475944"/>
    <w:rsid w:val="004923AC"/>
    <w:rsid w:val="0049623C"/>
    <w:rsid w:val="004A01B8"/>
    <w:rsid w:val="004C2668"/>
    <w:rsid w:val="004C3FE0"/>
    <w:rsid w:val="004C420E"/>
    <w:rsid w:val="004C7CB7"/>
    <w:rsid w:val="004E07C9"/>
    <w:rsid w:val="004E5FF0"/>
    <w:rsid w:val="00500E2D"/>
    <w:rsid w:val="00517452"/>
    <w:rsid w:val="0053580D"/>
    <w:rsid w:val="00552EE0"/>
    <w:rsid w:val="005A2310"/>
    <w:rsid w:val="005A53AE"/>
    <w:rsid w:val="005B705E"/>
    <w:rsid w:val="005C124D"/>
    <w:rsid w:val="00613019"/>
    <w:rsid w:val="0062782C"/>
    <w:rsid w:val="006451E7"/>
    <w:rsid w:val="00665978"/>
    <w:rsid w:val="00682B0F"/>
    <w:rsid w:val="0068703C"/>
    <w:rsid w:val="006F30CB"/>
    <w:rsid w:val="00705225"/>
    <w:rsid w:val="00723E87"/>
    <w:rsid w:val="00736FD0"/>
    <w:rsid w:val="007543A2"/>
    <w:rsid w:val="00771AAB"/>
    <w:rsid w:val="00777C2A"/>
    <w:rsid w:val="00782299"/>
    <w:rsid w:val="007A062C"/>
    <w:rsid w:val="007A4A3A"/>
    <w:rsid w:val="007A4BA4"/>
    <w:rsid w:val="007A5927"/>
    <w:rsid w:val="007B3E4D"/>
    <w:rsid w:val="007B6CC6"/>
    <w:rsid w:val="007D399E"/>
    <w:rsid w:val="007E2525"/>
    <w:rsid w:val="00807895"/>
    <w:rsid w:val="008215EB"/>
    <w:rsid w:val="00833542"/>
    <w:rsid w:val="00854D76"/>
    <w:rsid w:val="008928A3"/>
    <w:rsid w:val="008B09CF"/>
    <w:rsid w:val="008B176A"/>
    <w:rsid w:val="008C0F1A"/>
    <w:rsid w:val="008C7C91"/>
    <w:rsid w:val="00900CCB"/>
    <w:rsid w:val="0092272E"/>
    <w:rsid w:val="00941B3B"/>
    <w:rsid w:val="00992BEB"/>
    <w:rsid w:val="0099536F"/>
    <w:rsid w:val="009A1B66"/>
    <w:rsid w:val="009A61AB"/>
    <w:rsid w:val="009D7494"/>
    <w:rsid w:val="00A51752"/>
    <w:rsid w:val="00A667E3"/>
    <w:rsid w:val="00A7581D"/>
    <w:rsid w:val="00A84C9C"/>
    <w:rsid w:val="00A97355"/>
    <w:rsid w:val="00AD7BE8"/>
    <w:rsid w:val="00B00050"/>
    <w:rsid w:val="00B12C01"/>
    <w:rsid w:val="00B260F3"/>
    <w:rsid w:val="00B65D42"/>
    <w:rsid w:val="00BA69D3"/>
    <w:rsid w:val="00BF3E9A"/>
    <w:rsid w:val="00BF5B8F"/>
    <w:rsid w:val="00C10C44"/>
    <w:rsid w:val="00C95C83"/>
    <w:rsid w:val="00CF5C86"/>
    <w:rsid w:val="00D145B9"/>
    <w:rsid w:val="00D40D2F"/>
    <w:rsid w:val="00D70055"/>
    <w:rsid w:val="00D7266C"/>
    <w:rsid w:val="00D7709E"/>
    <w:rsid w:val="00DA30D0"/>
    <w:rsid w:val="00DE652D"/>
    <w:rsid w:val="00E123A7"/>
    <w:rsid w:val="00E42593"/>
    <w:rsid w:val="00E46905"/>
    <w:rsid w:val="00E529BA"/>
    <w:rsid w:val="00EA049E"/>
    <w:rsid w:val="00EB7A3B"/>
    <w:rsid w:val="00EE391A"/>
    <w:rsid w:val="00EF1CCC"/>
    <w:rsid w:val="00EF4FAA"/>
    <w:rsid w:val="00F06CAA"/>
    <w:rsid w:val="00F43877"/>
    <w:rsid w:val="00F641F6"/>
    <w:rsid w:val="00F671C3"/>
    <w:rsid w:val="00F7746F"/>
    <w:rsid w:val="00F878BF"/>
    <w:rsid w:val="00F94056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4:docId w14:val="3980D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16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 Знак2,Знак Знак1,Знак Знак Знак2, Знак,Знак,Знак Знак"/>
    <w:basedOn w:val="a"/>
    <w:next w:val="a"/>
    <w:link w:val="10"/>
    <w:qFormat/>
    <w:rsid w:val="00140C16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140C16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140C1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2 Знак,Знак Знак1 Знак,Знак Знак Знак2 Знак, Знак Знак,Знак Знак2,Знак Знак Знак"/>
    <w:link w:val="1"/>
    <w:locked/>
    <w:rsid w:val="00140C16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40C16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140C16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character" w:customStyle="1" w:styleId="11">
    <w:name w:val="Знак Знак1"/>
    <w:rsid w:val="00140C16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3">
    <w:name w:val="Знак Знак"/>
    <w:rsid w:val="00140C16"/>
    <w:rPr>
      <w:rFonts w:ascii="Times" w:hAnsi="Times"/>
      <w:sz w:val="28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7543A2"/>
    <w:rPr>
      <w:rFonts w:ascii="Times" w:hAnsi="Times"/>
    </w:rPr>
  </w:style>
  <w:style w:type="character" w:customStyle="1" w:styleId="a5">
    <w:name w:val="Основной текст Знак"/>
    <w:aliases w:val=" Знак1 Знак"/>
    <w:link w:val="a4"/>
    <w:rsid w:val="007543A2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paragraph" w:customStyle="1" w:styleId="12">
    <w:name w:val="Стиль1"/>
    <w:basedOn w:val="a"/>
    <w:rsid w:val="007543A2"/>
    <w:rPr>
      <w:rFonts w:cs="Times New Roman"/>
      <w:bCs w:val="0"/>
      <w:iCs w:val="0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rsid w:val="008335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3542"/>
  </w:style>
  <w:style w:type="paragraph" w:styleId="a9">
    <w:name w:val="Body Text Indent"/>
    <w:basedOn w:val="a"/>
    <w:rsid w:val="00145EEE"/>
    <w:pPr>
      <w:spacing w:after="120"/>
      <w:ind w:left="283"/>
    </w:pPr>
  </w:style>
  <w:style w:type="paragraph" w:styleId="aa">
    <w:name w:val="header"/>
    <w:basedOn w:val="a"/>
    <w:link w:val="ab"/>
    <w:rsid w:val="003F0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0D00"/>
    <w:rPr>
      <w:rFonts w:cs="Arial"/>
      <w:bCs/>
      <w:iCs/>
      <w:kern w:val="32"/>
      <w:sz w:val="28"/>
      <w:szCs w:val="26"/>
    </w:rPr>
  </w:style>
  <w:style w:type="character" w:customStyle="1" w:styleId="a7">
    <w:name w:val="Нижний колонтитул Знак"/>
    <w:link w:val="a6"/>
    <w:uiPriority w:val="99"/>
    <w:rsid w:val="003F0D00"/>
    <w:rPr>
      <w:rFonts w:cs="Arial"/>
      <w:bCs/>
      <w:iCs/>
      <w:kern w:val="32"/>
      <w:sz w:val="28"/>
      <w:szCs w:val="26"/>
    </w:rPr>
  </w:style>
  <w:style w:type="paragraph" w:styleId="21">
    <w:name w:val="Body Text Indent 2"/>
    <w:basedOn w:val="a"/>
    <w:link w:val="22"/>
    <w:rsid w:val="0068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2B0F"/>
    <w:rPr>
      <w:rFonts w:cs="Arial"/>
      <w:bCs/>
      <w:iCs/>
      <w:kern w:val="32"/>
      <w:sz w:val="28"/>
      <w:szCs w:val="26"/>
    </w:rPr>
  </w:style>
  <w:style w:type="paragraph" w:styleId="ac">
    <w:name w:val="Balloon Text"/>
    <w:basedOn w:val="a"/>
    <w:link w:val="ad"/>
    <w:rsid w:val="00F641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41F6"/>
    <w:rPr>
      <w:rFonts w:ascii="Tahoma" w:hAnsi="Tahoma" w:cs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16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 Знак2,Знак Знак1,Знак Знак Знак2, Знак,Знак,Знак Знак"/>
    <w:basedOn w:val="a"/>
    <w:next w:val="a"/>
    <w:link w:val="10"/>
    <w:qFormat/>
    <w:rsid w:val="00140C16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140C16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140C1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2 Знак,Знак Знак1 Знак,Знак Знак Знак2 Знак, Знак Знак,Знак Знак2,Знак Знак Знак"/>
    <w:link w:val="1"/>
    <w:locked/>
    <w:rsid w:val="00140C16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40C16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140C16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character" w:customStyle="1" w:styleId="11">
    <w:name w:val="Знак Знак1"/>
    <w:rsid w:val="00140C16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3">
    <w:name w:val="Знак Знак"/>
    <w:rsid w:val="00140C16"/>
    <w:rPr>
      <w:rFonts w:ascii="Times" w:hAnsi="Times"/>
      <w:sz w:val="28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7543A2"/>
    <w:rPr>
      <w:rFonts w:ascii="Times" w:hAnsi="Times"/>
    </w:rPr>
  </w:style>
  <w:style w:type="character" w:customStyle="1" w:styleId="a5">
    <w:name w:val="Основной текст Знак"/>
    <w:aliases w:val=" Знак1 Знак"/>
    <w:link w:val="a4"/>
    <w:rsid w:val="007543A2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paragraph" w:customStyle="1" w:styleId="12">
    <w:name w:val="Стиль1"/>
    <w:basedOn w:val="a"/>
    <w:rsid w:val="007543A2"/>
    <w:rPr>
      <w:rFonts w:cs="Times New Roman"/>
      <w:bCs w:val="0"/>
      <w:iCs w:val="0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rsid w:val="008335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3542"/>
  </w:style>
  <w:style w:type="paragraph" w:styleId="a9">
    <w:name w:val="Body Text Indent"/>
    <w:basedOn w:val="a"/>
    <w:rsid w:val="00145EEE"/>
    <w:pPr>
      <w:spacing w:after="120"/>
      <w:ind w:left="283"/>
    </w:pPr>
  </w:style>
  <w:style w:type="paragraph" w:styleId="aa">
    <w:name w:val="header"/>
    <w:basedOn w:val="a"/>
    <w:link w:val="ab"/>
    <w:rsid w:val="003F0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0D00"/>
    <w:rPr>
      <w:rFonts w:cs="Arial"/>
      <w:bCs/>
      <w:iCs/>
      <w:kern w:val="32"/>
      <w:sz w:val="28"/>
      <w:szCs w:val="26"/>
    </w:rPr>
  </w:style>
  <w:style w:type="character" w:customStyle="1" w:styleId="a7">
    <w:name w:val="Нижний колонтитул Знак"/>
    <w:link w:val="a6"/>
    <w:uiPriority w:val="99"/>
    <w:rsid w:val="003F0D00"/>
    <w:rPr>
      <w:rFonts w:cs="Arial"/>
      <w:bCs/>
      <w:iCs/>
      <w:kern w:val="32"/>
      <w:sz w:val="28"/>
      <w:szCs w:val="26"/>
    </w:rPr>
  </w:style>
  <w:style w:type="paragraph" w:styleId="21">
    <w:name w:val="Body Text Indent 2"/>
    <w:basedOn w:val="a"/>
    <w:link w:val="22"/>
    <w:rsid w:val="0068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2B0F"/>
    <w:rPr>
      <w:rFonts w:cs="Arial"/>
      <w:bCs/>
      <w:iCs/>
      <w:kern w:val="32"/>
      <w:sz w:val="28"/>
      <w:szCs w:val="26"/>
    </w:rPr>
  </w:style>
  <w:style w:type="paragraph" w:styleId="ac">
    <w:name w:val="Balloon Text"/>
    <w:basedOn w:val="a"/>
    <w:link w:val="ad"/>
    <w:rsid w:val="00F641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41F6"/>
    <w:rPr>
      <w:rFonts w:ascii="Tahoma" w:hAnsi="Tahoma" w:cs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8.bin"/><Relationship Id="rId133" Type="http://schemas.openxmlformats.org/officeDocument/2006/relationships/footer" Target="footer1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77" Type="http://schemas.openxmlformats.org/officeDocument/2006/relationships/image" Target="media/image39.png"/><Relationship Id="rId100" Type="http://schemas.openxmlformats.org/officeDocument/2006/relationships/image" Target="media/image52.wmf"/><Relationship Id="rId105" Type="http://schemas.openxmlformats.org/officeDocument/2006/relationships/oleObject" Target="embeddings/oleObject43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1.bin"/><Relationship Id="rId126" Type="http://schemas.openxmlformats.org/officeDocument/2006/relationships/oleObject" Target="embeddings/oleObject57.bin"/><Relationship Id="rId13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png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oleObject" Target="embeddings/oleObject42.bin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3.wmf"/><Relationship Id="rId13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1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emf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94" Type="http://schemas.openxmlformats.org/officeDocument/2006/relationships/image" Target="media/image48.png"/><Relationship Id="rId99" Type="http://schemas.openxmlformats.org/officeDocument/2006/relationships/image" Target="media/image51.png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9.bin"/><Relationship Id="rId13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76" Type="http://schemas.openxmlformats.org/officeDocument/2006/relationships/oleObject" Target="embeddings/_________Microsoft_Visio_2003_20101.vsd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8.wmf"/><Relationship Id="rId131" Type="http://schemas.openxmlformats.org/officeDocument/2006/relationships/image" Target="media/image64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1843</Words>
  <Characters>14185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5</vt:lpstr>
    </vt:vector>
  </TitlesOfParts>
  <Company>Microsoft</Company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5</dc:title>
  <dc:creator>Андрей</dc:creator>
  <cp:lastModifiedBy>Милюкова Татьяна Владимировна</cp:lastModifiedBy>
  <cp:revision>2</cp:revision>
  <dcterms:created xsi:type="dcterms:W3CDTF">2025-09-01T08:12:00Z</dcterms:created>
  <dcterms:modified xsi:type="dcterms:W3CDTF">2025-09-01T08:12:00Z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