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61" w:rsidRPr="000F6958" w:rsidRDefault="004F714D" w:rsidP="00187A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0F6958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55449D" w:rsidRPr="000F6958">
        <w:rPr>
          <w:rFonts w:ascii="Times New Roman" w:hAnsi="Times New Roman" w:cs="Times New Roman"/>
          <w:b/>
          <w:sz w:val="28"/>
          <w:szCs w:val="32"/>
        </w:rPr>
        <w:t>практических занятий</w:t>
      </w:r>
      <w:r w:rsidRPr="000F695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5449D" w:rsidRPr="000F6958">
        <w:rPr>
          <w:rFonts w:ascii="Times New Roman" w:hAnsi="Times New Roman" w:cs="Times New Roman"/>
          <w:b/>
          <w:sz w:val="28"/>
          <w:szCs w:val="32"/>
        </w:rPr>
        <w:t>по</w:t>
      </w:r>
      <w:r w:rsidRPr="000F695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97B37" w:rsidRPr="000F6958">
        <w:rPr>
          <w:rFonts w:ascii="Times New Roman" w:hAnsi="Times New Roman" w:cs="Times New Roman"/>
          <w:b/>
          <w:sz w:val="28"/>
          <w:szCs w:val="32"/>
        </w:rPr>
        <w:t>ТОЭ (часть</w:t>
      </w:r>
      <w:r w:rsidR="00C278F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C53EE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="00497B37" w:rsidRPr="000F6958">
        <w:rPr>
          <w:rFonts w:ascii="Times New Roman" w:hAnsi="Times New Roman" w:cs="Times New Roman"/>
          <w:b/>
          <w:sz w:val="28"/>
          <w:szCs w:val="32"/>
        </w:rPr>
        <w:t>)</w:t>
      </w:r>
    </w:p>
    <w:p w:rsidR="00E92B4D" w:rsidRPr="000F6958" w:rsidRDefault="00497B37" w:rsidP="000F6958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F6958">
        <w:rPr>
          <w:rFonts w:ascii="Times New Roman" w:hAnsi="Times New Roman" w:cs="Times New Roman"/>
          <w:b/>
          <w:sz w:val="28"/>
          <w:szCs w:val="32"/>
        </w:rPr>
        <w:t>(группы Э</w:t>
      </w:r>
      <w:r w:rsidR="00CC3057" w:rsidRPr="000F6958">
        <w:rPr>
          <w:rFonts w:ascii="Times New Roman" w:hAnsi="Times New Roman" w:cs="Times New Roman"/>
          <w:b/>
          <w:sz w:val="28"/>
          <w:szCs w:val="32"/>
        </w:rPr>
        <w:t>Л</w:t>
      </w:r>
      <w:r w:rsidRPr="000F6958">
        <w:rPr>
          <w:rFonts w:ascii="Times New Roman" w:hAnsi="Times New Roman" w:cs="Times New Roman"/>
          <w:b/>
          <w:sz w:val="28"/>
          <w:szCs w:val="32"/>
        </w:rPr>
        <w:t>-</w:t>
      </w:r>
      <w:r w:rsidR="00C278FE">
        <w:rPr>
          <w:rFonts w:ascii="Times New Roman" w:hAnsi="Times New Roman" w:cs="Times New Roman"/>
          <w:b/>
          <w:sz w:val="28"/>
          <w:szCs w:val="32"/>
        </w:rPr>
        <w:t>01</w:t>
      </w:r>
      <w:r w:rsidR="00643938" w:rsidRPr="0050406E">
        <w:rPr>
          <w:rFonts w:ascii="Times New Roman" w:hAnsi="Times New Roman" w:cs="Times New Roman"/>
          <w:b/>
          <w:sz w:val="28"/>
          <w:szCs w:val="32"/>
        </w:rPr>
        <w:t>…</w:t>
      </w:r>
      <w:r w:rsidR="00C278FE" w:rsidRPr="0050406E">
        <w:rPr>
          <w:rFonts w:ascii="Times New Roman" w:hAnsi="Times New Roman" w:cs="Times New Roman"/>
          <w:b/>
          <w:sz w:val="28"/>
          <w:szCs w:val="32"/>
        </w:rPr>
        <w:t>11</w:t>
      </w:r>
      <w:r w:rsidR="00643938" w:rsidRPr="0050406E">
        <w:rPr>
          <w:rFonts w:ascii="Times New Roman" w:hAnsi="Times New Roman" w:cs="Times New Roman"/>
          <w:b/>
          <w:sz w:val="28"/>
          <w:szCs w:val="32"/>
        </w:rPr>
        <w:t>-</w:t>
      </w:r>
      <w:r w:rsidR="0050406E" w:rsidRPr="0050406E">
        <w:rPr>
          <w:rFonts w:ascii="Times New Roman" w:hAnsi="Times New Roman" w:cs="Times New Roman"/>
          <w:b/>
          <w:sz w:val="28"/>
          <w:szCs w:val="32"/>
        </w:rPr>
        <w:t>22</w:t>
      </w:r>
      <w:r w:rsidRPr="0050406E">
        <w:rPr>
          <w:rFonts w:ascii="Times New Roman" w:hAnsi="Times New Roman" w:cs="Times New Roman"/>
          <w:b/>
          <w:sz w:val="28"/>
          <w:szCs w:val="32"/>
        </w:rPr>
        <w:t>)</w:t>
      </w:r>
    </w:p>
    <w:p w:rsidR="00E85837" w:rsidRPr="000F6958" w:rsidRDefault="0055449D" w:rsidP="00187A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hAnsi="Times New Roman" w:cs="Times New Roman"/>
          <w:sz w:val="24"/>
          <w:szCs w:val="28"/>
        </w:rPr>
        <w:t>Учебный план включает 3</w:t>
      </w:r>
      <w:r w:rsidR="00E85837" w:rsidRPr="000F6958">
        <w:rPr>
          <w:rFonts w:ascii="Times New Roman" w:hAnsi="Times New Roman" w:cs="Times New Roman"/>
          <w:sz w:val="24"/>
          <w:szCs w:val="28"/>
        </w:rPr>
        <w:t>2</w:t>
      </w:r>
      <w:r w:rsidRPr="000F6958">
        <w:rPr>
          <w:rFonts w:ascii="Times New Roman" w:hAnsi="Times New Roman" w:cs="Times New Roman"/>
          <w:sz w:val="24"/>
          <w:szCs w:val="28"/>
        </w:rPr>
        <w:t xml:space="preserve"> час</w:t>
      </w:r>
      <w:r w:rsidR="00E85837" w:rsidRPr="000F6958">
        <w:rPr>
          <w:rFonts w:ascii="Times New Roman" w:hAnsi="Times New Roman" w:cs="Times New Roman"/>
          <w:sz w:val="24"/>
          <w:szCs w:val="28"/>
        </w:rPr>
        <w:t>а</w:t>
      </w:r>
      <w:r w:rsidRPr="000F6958">
        <w:rPr>
          <w:rFonts w:ascii="Times New Roman" w:hAnsi="Times New Roman" w:cs="Times New Roman"/>
          <w:sz w:val="24"/>
          <w:szCs w:val="28"/>
        </w:rPr>
        <w:t xml:space="preserve"> лекций, </w:t>
      </w:r>
      <w:r w:rsidR="00133A72" w:rsidRPr="000F6958">
        <w:rPr>
          <w:rFonts w:ascii="Times New Roman" w:hAnsi="Times New Roman" w:cs="Times New Roman"/>
          <w:sz w:val="24"/>
          <w:szCs w:val="28"/>
        </w:rPr>
        <w:t>32</w:t>
      </w:r>
      <w:r w:rsidRPr="000F6958">
        <w:rPr>
          <w:rFonts w:ascii="Times New Roman" w:hAnsi="Times New Roman" w:cs="Times New Roman"/>
          <w:sz w:val="24"/>
          <w:szCs w:val="28"/>
        </w:rPr>
        <w:t xml:space="preserve"> час</w:t>
      </w:r>
      <w:r w:rsidR="00133A72" w:rsidRPr="000F6958">
        <w:rPr>
          <w:rFonts w:ascii="Times New Roman" w:hAnsi="Times New Roman" w:cs="Times New Roman"/>
          <w:sz w:val="24"/>
          <w:szCs w:val="28"/>
        </w:rPr>
        <w:t>а</w:t>
      </w:r>
      <w:r w:rsidRPr="000F6958">
        <w:rPr>
          <w:rFonts w:ascii="Times New Roman" w:hAnsi="Times New Roman" w:cs="Times New Roman"/>
          <w:sz w:val="24"/>
          <w:szCs w:val="28"/>
        </w:rPr>
        <w:t xml:space="preserve"> практических занятий и 3</w:t>
      </w:r>
      <w:r w:rsidR="00E85837" w:rsidRPr="000F6958">
        <w:rPr>
          <w:rFonts w:ascii="Times New Roman" w:hAnsi="Times New Roman" w:cs="Times New Roman"/>
          <w:sz w:val="24"/>
          <w:szCs w:val="28"/>
        </w:rPr>
        <w:t>2</w:t>
      </w:r>
      <w:r w:rsidRPr="000F6958">
        <w:rPr>
          <w:rFonts w:ascii="Times New Roman" w:hAnsi="Times New Roman" w:cs="Times New Roman"/>
          <w:sz w:val="24"/>
          <w:szCs w:val="28"/>
        </w:rPr>
        <w:t xml:space="preserve"> час</w:t>
      </w:r>
      <w:r w:rsidR="00E85837" w:rsidRPr="000F6958">
        <w:rPr>
          <w:rFonts w:ascii="Times New Roman" w:hAnsi="Times New Roman" w:cs="Times New Roman"/>
          <w:sz w:val="24"/>
          <w:szCs w:val="28"/>
        </w:rPr>
        <w:t>а</w:t>
      </w:r>
      <w:r w:rsidR="00ED64CD" w:rsidRPr="000F6958">
        <w:rPr>
          <w:rFonts w:ascii="Times New Roman" w:hAnsi="Times New Roman" w:cs="Times New Roman"/>
          <w:sz w:val="24"/>
          <w:szCs w:val="28"/>
        </w:rPr>
        <w:t xml:space="preserve"> лабораторных занятий</w:t>
      </w:r>
      <w:r w:rsidRPr="000F6958">
        <w:rPr>
          <w:rFonts w:ascii="Times New Roman" w:hAnsi="Times New Roman" w:cs="Times New Roman"/>
          <w:sz w:val="24"/>
          <w:szCs w:val="28"/>
        </w:rPr>
        <w:t>.</w:t>
      </w:r>
    </w:p>
    <w:p w:rsidR="00E76051" w:rsidRPr="000F6958" w:rsidRDefault="00187ADB" w:rsidP="00187A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hAnsi="Times New Roman" w:cs="Times New Roman"/>
          <w:sz w:val="24"/>
          <w:szCs w:val="28"/>
        </w:rPr>
        <w:t xml:space="preserve">Дисциплина </w:t>
      </w:r>
      <w:r w:rsidR="00E76051" w:rsidRPr="000F6958">
        <w:rPr>
          <w:rFonts w:ascii="Times New Roman" w:hAnsi="Times New Roman" w:cs="Times New Roman"/>
          <w:sz w:val="24"/>
          <w:szCs w:val="28"/>
        </w:rPr>
        <w:t xml:space="preserve">ТОЭ </w:t>
      </w:r>
      <w:r w:rsidRPr="000F6958">
        <w:rPr>
          <w:rFonts w:ascii="Times New Roman" w:hAnsi="Times New Roman" w:cs="Times New Roman"/>
          <w:sz w:val="24"/>
          <w:szCs w:val="28"/>
        </w:rPr>
        <w:t>(</w:t>
      </w:r>
      <w:r w:rsidR="00E76051" w:rsidRPr="000F6958">
        <w:rPr>
          <w:rFonts w:ascii="Times New Roman" w:hAnsi="Times New Roman" w:cs="Times New Roman"/>
          <w:sz w:val="24"/>
          <w:szCs w:val="28"/>
        </w:rPr>
        <w:t>ч</w:t>
      </w:r>
      <w:r w:rsidRPr="000F6958">
        <w:rPr>
          <w:rFonts w:ascii="Times New Roman" w:hAnsi="Times New Roman" w:cs="Times New Roman"/>
          <w:sz w:val="24"/>
          <w:szCs w:val="28"/>
        </w:rPr>
        <w:t>асть 2)</w:t>
      </w:r>
      <w:r w:rsidR="00E76051" w:rsidRPr="000F6958">
        <w:rPr>
          <w:rFonts w:ascii="Times New Roman" w:hAnsi="Times New Roman" w:cs="Times New Roman"/>
          <w:sz w:val="24"/>
          <w:szCs w:val="28"/>
        </w:rPr>
        <w:t xml:space="preserve"> включает следующие </w:t>
      </w:r>
      <w:r w:rsidR="00E92B4D" w:rsidRPr="000F6958">
        <w:rPr>
          <w:rFonts w:ascii="Times New Roman" w:hAnsi="Times New Roman" w:cs="Times New Roman"/>
          <w:sz w:val="24"/>
          <w:szCs w:val="28"/>
        </w:rPr>
        <w:t>разделы</w:t>
      </w:r>
      <w:r w:rsidR="00E76051" w:rsidRPr="000F6958">
        <w:rPr>
          <w:rFonts w:ascii="Times New Roman" w:hAnsi="Times New Roman" w:cs="Times New Roman"/>
          <w:sz w:val="24"/>
          <w:szCs w:val="28"/>
        </w:rPr>
        <w:t>:</w:t>
      </w:r>
    </w:p>
    <w:p w:rsidR="00AD7B6D" w:rsidRPr="000F6958" w:rsidRDefault="00AD7B6D" w:rsidP="00187AD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>Т</w:t>
      </w:r>
      <w:r w:rsidR="00133A72" w:rsidRPr="000F6958">
        <w:rPr>
          <w:rFonts w:ascii="Times New Roman" w:eastAsia="Times New Roman" w:hAnsi="Times New Roman" w:cs="Times New Roman"/>
          <w:sz w:val="24"/>
          <w:szCs w:val="28"/>
        </w:rPr>
        <w:t>рехфазные электрические цепи.</w:t>
      </w:r>
    </w:p>
    <w:p w:rsidR="00AD7B6D" w:rsidRPr="000F6958" w:rsidRDefault="00AD7B6D" w:rsidP="00187AD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hAnsi="Times New Roman" w:cs="Times New Roman"/>
          <w:sz w:val="24"/>
          <w:szCs w:val="28"/>
        </w:rPr>
        <w:t>Высшие гармоники и симметричные составляющие ЭДС, токов и напряжений трехфазных электрических цепей</w:t>
      </w:r>
    </w:p>
    <w:p w:rsidR="00133A72" w:rsidRPr="000F6958" w:rsidRDefault="00133A72" w:rsidP="00187AD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>Переходные процессы в линейных электрических цепях.</w:t>
      </w:r>
    </w:p>
    <w:p w:rsidR="00133A72" w:rsidRPr="000F6958" w:rsidRDefault="00AD7B6D" w:rsidP="00187ADB">
      <w:pPr>
        <w:widowControl w:val="0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>Установившиеся и переходные процессы в нелинейных цепях.</w:t>
      </w:r>
    </w:p>
    <w:p w:rsidR="00E92B4D" w:rsidRPr="000F6958" w:rsidRDefault="00C56B78" w:rsidP="00187A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>Информация о контрольных мероприятиях</w:t>
      </w:r>
      <w:r w:rsidR="00E92B4D" w:rsidRPr="000F695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E92B4D" w:rsidRPr="000F6958">
        <w:rPr>
          <w:rFonts w:ascii="Times New Roman" w:eastAsia="Times New Roman" w:hAnsi="Times New Roman" w:cs="Times New Roman"/>
          <w:sz w:val="24"/>
          <w:szCs w:val="28"/>
          <w:u w:val="single"/>
        </w:rPr>
        <w:t>текущего контроля</w:t>
      </w:r>
      <w:r w:rsidR="00E92B4D" w:rsidRPr="000F6958">
        <w:rPr>
          <w:rFonts w:ascii="Times New Roman" w:eastAsia="Times New Roman" w:hAnsi="Times New Roman" w:cs="Times New Roman"/>
          <w:sz w:val="24"/>
          <w:szCs w:val="28"/>
        </w:rPr>
        <w:t xml:space="preserve"> успеваемости по дисциплине представлен</w:t>
      </w:r>
      <w:r w:rsidRPr="000F6958">
        <w:rPr>
          <w:rFonts w:ascii="Times New Roman" w:eastAsia="Times New Roman" w:hAnsi="Times New Roman" w:cs="Times New Roman"/>
          <w:sz w:val="24"/>
          <w:szCs w:val="28"/>
        </w:rPr>
        <w:t xml:space="preserve">а в таблицах </w:t>
      </w:r>
      <w:r w:rsidR="00590CD8" w:rsidRPr="000F6958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0F6958">
        <w:rPr>
          <w:rFonts w:ascii="Times New Roman" w:eastAsia="Times New Roman" w:hAnsi="Times New Roman" w:cs="Times New Roman"/>
          <w:sz w:val="24"/>
          <w:szCs w:val="28"/>
        </w:rPr>
        <w:t xml:space="preserve"> и 2</w:t>
      </w:r>
      <w:r w:rsidR="00E92B4D" w:rsidRPr="000F695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F6958" w:rsidRPr="000F6958" w:rsidRDefault="000F6958" w:rsidP="00187ADB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90CD8" w:rsidRPr="000F6958" w:rsidRDefault="00590CD8" w:rsidP="00187ADB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 xml:space="preserve">Таблица 1 – </w:t>
      </w:r>
      <w:r w:rsidR="00C56B78" w:rsidRPr="000F6958">
        <w:rPr>
          <w:rFonts w:ascii="Times New Roman" w:eastAsia="Times New Roman" w:hAnsi="Times New Roman" w:cs="Times New Roman"/>
          <w:sz w:val="24"/>
          <w:szCs w:val="28"/>
        </w:rPr>
        <w:t>Веса и сроки контрольных мероприятий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11"/>
        <w:gridCol w:w="1558"/>
        <w:gridCol w:w="850"/>
        <w:gridCol w:w="852"/>
        <w:gridCol w:w="993"/>
        <w:gridCol w:w="989"/>
        <w:gridCol w:w="1001"/>
        <w:gridCol w:w="906"/>
      </w:tblGrid>
      <w:tr w:rsidR="00AD7B6D" w:rsidRPr="00AD7B6D" w:rsidTr="0021149B">
        <w:tc>
          <w:tcPr>
            <w:tcW w:w="498" w:type="pct"/>
            <w:vMerge w:val="restar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Номер раздела</w:t>
            </w:r>
          </w:p>
        </w:tc>
        <w:tc>
          <w:tcPr>
            <w:tcW w:w="910" w:type="pct"/>
            <w:vMerge w:val="restar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Раздел дисциплины</w:t>
            </w:r>
          </w:p>
        </w:tc>
        <w:tc>
          <w:tcPr>
            <w:tcW w:w="783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Индекс КМ:</w:t>
            </w:r>
          </w:p>
        </w:tc>
        <w:tc>
          <w:tcPr>
            <w:tcW w:w="427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8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9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7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3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5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КМ-</w:t>
            </w:r>
            <w:r w:rsidR="006A4C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AD7B6D" w:rsidRPr="00AD7B6D" w:rsidTr="0021149B">
        <w:trPr>
          <w:trHeight w:val="70"/>
        </w:trPr>
        <w:tc>
          <w:tcPr>
            <w:tcW w:w="498" w:type="pct"/>
            <w:vMerge/>
          </w:tcPr>
          <w:p w:rsidR="00AD7B6D" w:rsidRPr="00AD7B6D" w:rsidRDefault="00AD7B6D" w:rsidP="00187A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pct"/>
            <w:vMerge/>
          </w:tcPr>
          <w:p w:rsidR="00AD7B6D" w:rsidRPr="00AD7B6D" w:rsidRDefault="00AD7B6D" w:rsidP="00187A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Неделя КМ: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4 нед.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8 нед.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12 нед.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14 нед.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15 нед.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16 нед.</w:t>
            </w:r>
          </w:p>
        </w:tc>
      </w:tr>
      <w:tr w:rsidR="00AD7B6D" w:rsidRPr="00AD7B6D" w:rsidTr="0021149B">
        <w:trPr>
          <w:trHeight w:val="70"/>
        </w:trPr>
        <w:tc>
          <w:tcPr>
            <w:tcW w:w="498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93" w:type="pct"/>
            <w:gridSpan w:val="2"/>
          </w:tcPr>
          <w:p w:rsidR="00AD7B6D" w:rsidRPr="00AD7B6D" w:rsidRDefault="00AD7B6D" w:rsidP="00187A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Трехфазные электрические цепи.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7B6D" w:rsidRPr="00AD7B6D" w:rsidTr="0021149B">
        <w:trPr>
          <w:trHeight w:val="552"/>
        </w:trPr>
        <w:tc>
          <w:tcPr>
            <w:tcW w:w="498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93" w:type="pct"/>
            <w:gridSpan w:val="2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Высшие гармоники и симметричные составляющие ЭДС, токов и напряжений трехфазных электрических цепей.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B6D" w:rsidRPr="00AD7B6D" w:rsidTr="0021149B">
        <w:trPr>
          <w:trHeight w:val="70"/>
        </w:trPr>
        <w:tc>
          <w:tcPr>
            <w:tcW w:w="498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93" w:type="pct"/>
            <w:gridSpan w:val="2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Переходные процессы в линейных электрических цепях.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7B6D" w:rsidRPr="00AD7B6D" w:rsidTr="0021149B">
        <w:trPr>
          <w:trHeight w:val="70"/>
        </w:trPr>
        <w:tc>
          <w:tcPr>
            <w:tcW w:w="498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93" w:type="pct"/>
            <w:gridSpan w:val="2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Установившиеся и переходные процессы в нелинейных цепях.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D7B6D" w:rsidRPr="00AD7B6D" w:rsidTr="0021149B">
        <w:tc>
          <w:tcPr>
            <w:tcW w:w="2191" w:type="pct"/>
            <w:gridSpan w:val="3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Вес КМ, %:</w:t>
            </w:r>
          </w:p>
        </w:tc>
        <w:tc>
          <w:tcPr>
            <w:tcW w:w="427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8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9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7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03" w:type="pct"/>
            <w:vAlign w:val="center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5" w:type="pct"/>
          </w:tcPr>
          <w:p w:rsidR="00AD7B6D" w:rsidRPr="00AD7B6D" w:rsidRDefault="00AD7B6D" w:rsidP="00187A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B6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AD7B6D" w:rsidRPr="000F6958" w:rsidRDefault="00AD7B6D" w:rsidP="00187ADB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85837" w:rsidRPr="000F6958" w:rsidRDefault="00C56B78" w:rsidP="00187ADB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0F6958">
        <w:rPr>
          <w:rFonts w:ascii="Times New Roman" w:eastAsia="Times New Roman" w:hAnsi="Times New Roman" w:cs="Times New Roman"/>
          <w:sz w:val="24"/>
          <w:szCs w:val="28"/>
        </w:rPr>
        <w:t xml:space="preserve">Таблица 2 – </w:t>
      </w:r>
      <w:r w:rsidR="00E92B4D" w:rsidRPr="000F6958">
        <w:rPr>
          <w:rFonts w:ascii="Times New Roman" w:eastAsia="Times New Roman" w:hAnsi="Times New Roman" w:cs="Times New Roman"/>
          <w:sz w:val="24"/>
          <w:szCs w:val="28"/>
        </w:rPr>
        <w:t>П</w:t>
      </w:r>
      <w:r w:rsidR="00F2550A" w:rsidRPr="000F6958">
        <w:rPr>
          <w:rFonts w:ascii="Times New Roman" w:eastAsia="Times New Roman" w:hAnsi="Times New Roman" w:cs="Times New Roman"/>
          <w:sz w:val="24"/>
          <w:szCs w:val="28"/>
        </w:rPr>
        <w:t>еречень контрольных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904"/>
      </w:tblGrid>
      <w:tr w:rsidR="00E85837" w:rsidRPr="000F6958" w:rsidTr="00AF553E">
        <w:tc>
          <w:tcPr>
            <w:tcW w:w="949" w:type="dxa"/>
            <w:shd w:val="clear" w:color="auto" w:fill="auto"/>
            <w:vAlign w:val="center"/>
          </w:tcPr>
          <w:p w:rsidR="00E85837" w:rsidRPr="000F6958" w:rsidRDefault="00E85837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E85837" w:rsidRPr="000F6958" w:rsidRDefault="00AD7B6D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133A72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33A72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«Расчет трехфазных электрических цепей»</w:t>
            </w:r>
          </w:p>
        </w:tc>
      </w:tr>
      <w:tr w:rsidR="00AD7B6D" w:rsidRPr="000F6958" w:rsidTr="00AF553E">
        <w:tc>
          <w:tcPr>
            <w:tcW w:w="949" w:type="dxa"/>
            <w:shd w:val="clear" w:color="auto" w:fill="auto"/>
            <w:vAlign w:val="center"/>
          </w:tcPr>
          <w:p w:rsidR="00AD7B6D" w:rsidRPr="000F6958" w:rsidRDefault="00AD7B6D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AD7B6D" w:rsidRPr="000F6958" w:rsidRDefault="00AD7B6D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«Переходные процессы в линейных электрических цепях»</w:t>
            </w:r>
          </w:p>
        </w:tc>
      </w:tr>
      <w:tr w:rsidR="00E85837" w:rsidRPr="000F6958" w:rsidTr="00AF553E">
        <w:tc>
          <w:tcPr>
            <w:tcW w:w="949" w:type="dxa"/>
            <w:shd w:val="clear" w:color="auto" w:fill="auto"/>
            <w:vAlign w:val="center"/>
          </w:tcPr>
          <w:p w:rsidR="00E85837" w:rsidRPr="000F6958" w:rsidRDefault="00AF553E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AF553E" w:rsidRPr="000F6958" w:rsidRDefault="006A4CC3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Расчетное задание</w:t>
            </w:r>
            <w:r w:rsidR="00133A72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CC30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3A72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F553E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Симметричные, несимметричные и несинусоидальные режимы в трехфазной цепи с динамической нагрузкой</w:t>
            </w:r>
            <w:r w:rsidR="00133A72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33A72" w:rsidRPr="000F6958" w:rsidRDefault="00133A72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F695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сдача на проверку – 7 неделя</w:t>
            </w:r>
            <w:r w:rsidRPr="000F6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защита – до </w:t>
            </w:r>
            <w:r w:rsidR="00AF553E" w:rsidRPr="000F6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Pr="000F6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недели включительно</w:t>
            </w: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85837" w:rsidRPr="000F6958" w:rsidTr="00AF553E">
        <w:tc>
          <w:tcPr>
            <w:tcW w:w="949" w:type="dxa"/>
            <w:shd w:val="clear" w:color="auto" w:fill="auto"/>
            <w:vAlign w:val="center"/>
          </w:tcPr>
          <w:p w:rsidR="00E85837" w:rsidRPr="000F6958" w:rsidRDefault="00AF553E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AF553E" w:rsidRPr="000F6958" w:rsidRDefault="006A4CC3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задание</w:t>
            </w:r>
            <w:r w:rsidR="00AF553E" w:rsidRPr="000F695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C3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53E" w:rsidRPr="000F6958">
              <w:rPr>
                <w:rFonts w:ascii="Times New Roman" w:hAnsi="Times New Roman" w:cs="Times New Roman"/>
                <w:sz w:val="24"/>
                <w:szCs w:val="24"/>
              </w:rPr>
              <w:t xml:space="preserve"> «Переходные процессы в линейных электрических цепях с сосредоточенными параметрами»</w:t>
            </w:r>
          </w:p>
          <w:p w:rsidR="00C56B78" w:rsidRPr="000F6958" w:rsidRDefault="00AF553E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F6958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сдача на проверку – 12 неделя</w:t>
            </w:r>
            <w:r w:rsidRPr="000F6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защита – до 14 недели включительно</w:t>
            </w: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E85837" w:rsidRPr="000F6958" w:rsidTr="00AF553E">
        <w:tc>
          <w:tcPr>
            <w:tcW w:w="949" w:type="dxa"/>
            <w:shd w:val="clear" w:color="auto" w:fill="auto"/>
            <w:vAlign w:val="center"/>
          </w:tcPr>
          <w:p w:rsidR="00E85837" w:rsidRPr="000F6958" w:rsidRDefault="00E85837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E85837" w:rsidRPr="000F6958" w:rsidRDefault="00AF553E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A25301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25301"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«Нелинейные цепи»</w:t>
            </w:r>
          </w:p>
        </w:tc>
      </w:tr>
      <w:tr w:rsidR="00A25301" w:rsidRPr="000F6958" w:rsidTr="00AF553E">
        <w:tc>
          <w:tcPr>
            <w:tcW w:w="949" w:type="dxa"/>
            <w:shd w:val="clear" w:color="auto" w:fill="auto"/>
            <w:vAlign w:val="center"/>
          </w:tcPr>
          <w:p w:rsidR="00A25301" w:rsidRPr="000F6958" w:rsidRDefault="00A25301" w:rsidP="00187AD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58">
              <w:rPr>
                <w:rFonts w:ascii="Times New Roman" w:eastAsia="Calibri" w:hAnsi="Times New Roman" w:cs="Times New Roman"/>
                <w:sz w:val="24"/>
                <w:szCs w:val="24"/>
              </w:rPr>
              <w:t>КМ-</w:t>
            </w:r>
            <w:r w:rsidR="000439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4" w:type="dxa"/>
            <w:shd w:val="clear" w:color="auto" w:fill="auto"/>
            <w:vAlign w:val="center"/>
          </w:tcPr>
          <w:p w:rsidR="00A25301" w:rsidRPr="000F6958" w:rsidRDefault="003941C5" w:rsidP="00187ADB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C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защита лабораторных работ</w:t>
            </w:r>
            <w:r w:rsidR="00396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часть)</w:t>
            </w:r>
          </w:p>
        </w:tc>
      </w:tr>
    </w:tbl>
    <w:p w:rsidR="000F6958" w:rsidRPr="000F6958" w:rsidRDefault="000F6958" w:rsidP="000F695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8F">
        <w:rPr>
          <w:rFonts w:ascii="Times New Roman" w:hAnsi="Times New Roman" w:cs="Times New Roman"/>
          <w:b/>
          <w:sz w:val="24"/>
          <w:szCs w:val="24"/>
        </w:rPr>
        <w:t>Сборник задач и практических упражнений:</w:t>
      </w:r>
    </w:p>
    <w:p w:rsidR="000F6958" w:rsidRPr="00187ADB" w:rsidRDefault="000F6958" w:rsidP="000F69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87AD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задач по теоретическим основам электротехники. В 2-х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187ADB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для вузов по направлениям «Электроэнергетика и электротехника», «Электроника и наноэлектроника» // П.А. Бутырин и др.; Ред. П.А. Бутырин. М.: Изд. дом МЭИ, 2012. ISBN 978-5-383-00627-6.</w:t>
      </w:r>
    </w:p>
    <w:p w:rsidR="0055449D" w:rsidRPr="000F6958" w:rsidRDefault="0055449D" w:rsidP="002B6FD5">
      <w:pPr>
        <w:pageBreakBefore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C56B78"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проведения п</w:t>
      </w:r>
      <w:r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рактически</w:t>
      </w:r>
      <w:r w:rsidR="00C56B78"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</w:t>
      </w:r>
      <w:r w:rsidR="00C56B78" w:rsidRPr="000F6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497B37" w:rsidRPr="00187ADB" w:rsidRDefault="003F72EA" w:rsidP="000F69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>РАЗДЕЛ 5</w:t>
      </w:r>
      <w:r w:rsidR="00497B37" w:rsidRPr="0018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060224" w:rsidRPr="00187ADB">
        <w:rPr>
          <w:rFonts w:ascii="Times New Roman" w:hAnsi="Times New Roman" w:cs="Times New Roman"/>
          <w:b/>
          <w:sz w:val="24"/>
          <w:szCs w:val="24"/>
          <w:u w:val="single"/>
        </w:rPr>
        <w:t>рехфазные электрические цепи</w:t>
      </w:r>
    </w:p>
    <w:p w:rsidR="00497B37" w:rsidRPr="00187ADB" w:rsidRDefault="0055449D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6A4CC3">
        <w:rPr>
          <w:rFonts w:ascii="Times New Roman" w:hAnsi="Times New Roman" w:cs="Times New Roman"/>
          <w:b/>
          <w:sz w:val="24"/>
          <w:szCs w:val="24"/>
        </w:rPr>
        <w:t>и</w:t>
      </w:r>
      <w:r w:rsidRPr="00187ADB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6A4CC3" w:rsidRPr="00187ADB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87AD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545E" w:rsidRPr="00187ADB">
        <w:rPr>
          <w:rFonts w:ascii="Times New Roman" w:hAnsi="Times New Roman" w:cs="Times New Roman"/>
          <w:b/>
          <w:sz w:val="24"/>
          <w:szCs w:val="24"/>
        </w:rPr>
        <w:t>-2</w:t>
      </w:r>
    </w:p>
    <w:p w:rsidR="0055449D" w:rsidRPr="00187ADB" w:rsidRDefault="009339A7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63545E" w:rsidRPr="00187ADB">
        <w:rPr>
          <w:rFonts w:ascii="Times New Roman" w:hAnsi="Times New Roman" w:cs="Times New Roman"/>
          <w:sz w:val="24"/>
          <w:szCs w:val="24"/>
        </w:rPr>
        <w:t>трехфазных электрических цепей при симметричных и несимметричных статических нагрузках.</w:t>
      </w:r>
    </w:p>
    <w:p w:rsidR="00497B37" w:rsidRPr="00187ADB" w:rsidRDefault="0055449D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6856145"/>
      <w:r w:rsidR="0051360A" w:rsidRPr="00187ADB">
        <w:rPr>
          <w:rFonts w:ascii="Times New Roman" w:hAnsi="Times New Roman" w:cs="Times New Roman"/>
          <w:sz w:val="24"/>
          <w:szCs w:val="24"/>
        </w:rPr>
        <w:t xml:space="preserve">4.14, </w:t>
      </w:r>
      <w:r w:rsidR="00353B8A">
        <w:rPr>
          <w:rFonts w:ascii="Times New Roman" w:hAnsi="Times New Roman" w:cs="Times New Roman"/>
          <w:sz w:val="24"/>
          <w:szCs w:val="24"/>
        </w:rPr>
        <w:t xml:space="preserve">4.16, </w:t>
      </w:r>
      <w:r w:rsidR="00385CBA" w:rsidRPr="00187ADB">
        <w:rPr>
          <w:rFonts w:ascii="Times New Roman" w:hAnsi="Times New Roman" w:cs="Times New Roman"/>
          <w:sz w:val="24"/>
          <w:szCs w:val="24"/>
        </w:rPr>
        <w:t>4</w:t>
      </w:r>
      <w:r w:rsidR="00BB7524" w:rsidRPr="00187ADB">
        <w:rPr>
          <w:rFonts w:ascii="Times New Roman" w:hAnsi="Times New Roman" w:cs="Times New Roman"/>
          <w:sz w:val="24"/>
          <w:szCs w:val="24"/>
        </w:rPr>
        <w:t>.24-</w:t>
      </w:r>
      <w:r w:rsidR="0051360A" w:rsidRPr="00187ADB">
        <w:rPr>
          <w:rFonts w:ascii="Times New Roman" w:hAnsi="Times New Roman" w:cs="Times New Roman"/>
          <w:sz w:val="24"/>
          <w:szCs w:val="24"/>
        </w:rPr>
        <w:t>4.2</w:t>
      </w:r>
      <w:r w:rsidR="00353B8A">
        <w:rPr>
          <w:rFonts w:ascii="Times New Roman" w:hAnsi="Times New Roman" w:cs="Times New Roman"/>
          <w:sz w:val="24"/>
          <w:szCs w:val="24"/>
        </w:rPr>
        <w:t>7</w:t>
      </w:r>
      <w:r w:rsidR="00771138" w:rsidRPr="00187ADB">
        <w:rPr>
          <w:rFonts w:ascii="Times New Roman" w:hAnsi="Times New Roman" w:cs="Times New Roman"/>
          <w:sz w:val="24"/>
          <w:szCs w:val="24"/>
        </w:rPr>
        <w:t>;</w:t>
      </w:r>
      <w:r w:rsidR="0051360A" w:rsidRPr="00187ADB">
        <w:rPr>
          <w:rFonts w:ascii="Times New Roman" w:hAnsi="Times New Roman" w:cs="Times New Roman"/>
          <w:sz w:val="24"/>
          <w:szCs w:val="24"/>
        </w:rPr>
        <w:t xml:space="preserve"> </w:t>
      </w:r>
      <w:r w:rsidR="00771138" w:rsidRPr="00187ADB">
        <w:rPr>
          <w:rFonts w:ascii="Times New Roman" w:hAnsi="Times New Roman" w:cs="Times New Roman"/>
          <w:sz w:val="24"/>
          <w:szCs w:val="24"/>
        </w:rPr>
        <w:t xml:space="preserve">4.32, 4.33, </w:t>
      </w:r>
      <w:r w:rsidR="00385CBA" w:rsidRPr="00187ADB">
        <w:rPr>
          <w:rFonts w:ascii="Times New Roman" w:hAnsi="Times New Roman" w:cs="Times New Roman"/>
          <w:sz w:val="24"/>
          <w:szCs w:val="24"/>
        </w:rPr>
        <w:t xml:space="preserve">4.37, </w:t>
      </w:r>
      <w:r w:rsidR="00A71B18">
        <w:rPr>
          <w:rFonts w:ascii="Times New Roman" w:hAnsi="Times New Roman" w:cs="Times New Roman"/>
          <w:sz w:val="24"/>
          <w:szCs w:val="24"/>
        </w:rPr>
        <w:t xml:space="preserve">4.40, </w:t>
      </w:r>
      <w:r w:rsidR="0051360A" w:rsidRPr="00187ADB">
        <w:rPr>
          <w:rFonts w:ascii="Times New Roman" w:hAnsi="Times New Roman" w:cs="Times New Roman"/>
          <w:sz w:val="24"/>
          <w:szCs w:val="24"/>
        </w:rPr>
        <w:t>4.41, 4.43</w:t>
      </w:r>
      <w:bookmarkEnd w:id="1"/>
      <w:r w:rsidR="007A1E9B" w:rsidRPr="00187ADB">
        <w:rPr>
          <w:rFonts w:ascii="Times New Roman" w:hAnsi="Times New Roman" w:cs="Times New Roman"/>
          <w:sz w:val="24"/>
          <w:szCs w:val="24"/>
        </w:rPr>
        <w:t>.</w:t>
      </w:r>
    </w:p>
    <w:p w:rsidR="009F0228" w:rsidRPr="00187ADB" w:rsidRDefault="009F0228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2EA" w:rsidRPr="00187ADB" w:rsidRDefault="003F72EA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>РАЗДЕЛ 6. Высшие гармоники и симметричные составляющие ЭДС, токов и напряжений трехфазных электрических цепей</w:t>
      </w:r>
    </w:p>
    <w:p w:rsidR="001A33C9" w:rsidRPr="00187ADB" w:rsidRDefault="001A33C9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</w:rPr>
        <w:t>Практическое занятие №3</w:t>
      </w:r>
    </w:p>
    <w:p w:rsidR="001A33C9" w:rsidRPr="00187ADB" w:rsidRDefault="001A33C9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 xml:space="preserve">Несинусоидальные </w:t>
      </w:r>
      <w:r w:rsidR="003F7F54">
        <w:rPr>
          <w:rFonts w:ascii="Times New Roman" w:hAnsi="Times New Roman" w:cs="Times New Roman"/>
          <w:sz w:val="24"/>
          <w:szCs w:val="24"/>
        </w:rPr>
        <w:t xml:space="preserve">ЭДС, </w:t>
      </w:r>
      <w:r w:rsidR="004207FD" w:rsidRPr="00187ADB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="004207FD">
        <w:rPr>
          <w:rFonts w:ascii="Times New Roman" w:hAnsi="Times New Roman" w:cs="Times New Roman"/>
          <w:sz w:val="24"/>
          <w:szCs w:val="24"/>
        </w:rPr>
        <w:t xml:space="preserve">и </w:t>
      </w:r>
      <w:r w:rsidRPr="00187ADB">
        <w:rPr>
          <w:rFonts w:ascii="Times New Roman" w:hAnsi="Times New Roman" w:cs="Times New Roman"/>
          <w:sz w:val="24"/>
          <w:szCs w:val="24"/>
        </w:rPr>
        <w:t>токи в трехфазных электрических цепях.</w:t>
      </w:r>
    </w:p>
    <w:p w:rsidR="001A33C9" w:rsidRPr="00187ADB" w:rsidRDefault="001A33C9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4.61, 4.62, 4.65, </w:t>
      </w:r>
      <w:r w:rsidR="00554BA5">
        <w:rPr>
          <w:rFonts w:ascii="Times New Roman" w:hAnsi="Times New Roman" w:cs="Times New Roman"/>
          <w:sz w:val="24"/>
          <w:szCs w:val="24"/>
        </w:rPr>
        <w:t xml:space="preserve">4.66, </w:t>
      </w:r>
      <w:r w:rsidRPr="00187ADB">
        <w:rPr>
          <w:rFonts w:ascii="Times New Roman" w:hAnsi="Times New Roman" w:cs="Times New Roman"/>
          <w:sz w:val="24"/>
          <w:szCs w:val="24"/>
        </w:rPr>
        <w:t>4.68.</w:t>
      </w:r>
    </w:p>
    <w:p w:rsidR="00497B37" w:rsidRPr="00187ADB" w:rsidRDefault="0055449D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6A4CC3">
        <w:rPr>
          <w:rFonts w:ascii="Times New Roman" w:hAnsi="Times New Roman" w:cs="Times New Roman"/>
          <w:b/>
          <w:sz w:val="24"/>
          <w:szCs w:val="24"/>
        </w:rPr>
        <w:t>и</w:t>
      </w:r>
      <w:r w:rsidRPr="00187ADB">
        <w:rPr>
          <w:rFonts w:ascii="Times New Roman" w:hAnsi="Times New Roman" w:cs="Times New Roman"/>
          <w:b/>
          <w:sz w:val="24"/>
          <w:szCs w:val="24"/>
        </w:rPr>
        <w:t>е заняти</w:t>
      </w:r>
      <w:r w:rsidR="006A4CC3">
        <w:rPr>
          <w:rFonts w:ascii="Times New Roman" w:hAnsi="Times New Roman" w:cs="Times New Roman"/>
          <w:b/>
          <w:sz w:val="24"/>
          <w:szCs w:val="24"/>
        </w:rPr>
        <w:t>я</w:t>
      </w:r>
      <w:r w:rsidRPr="00187AD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A33C9" w:rsidRPr="00187ADB">
        <w:rPr>
          <w:rFonts w:ascii="Times New Roman" w:hAnsi="Times New Roman" w:cs="Times New Roman"/>
          <w:b/>
          <w:sz w:val="24"/>
          <w:szCs w:val="24"/>
        </w:rPr>
        <w:t>4</w:t>
      </w:r>
      <w:r w:rsidR="0063545E" w:rsidRPr="00187ADB">
        <w:rPr>
          <w:rFonts w:ascii="Times New Roman" w:hAnsi="Times New Roman" w:cs="Times New Roman"/>
          <w:b/>
          <w:sz w:val="24"/>
          <w:szCs w:val="24"/>
        </w:rPr>
        <w:t>-</w:t>
      </w:r>
      <w:r w:rsidR="001A33C9" w:rsidRPr="00187ADB">
        <w:rPr>
          <w:rFonts w:ascii="Times New Roman" w:hAnsi="Times New Roman" w:cs="Times New Roman"/>
          <w:b/>
          <w:sz w:val="24"/>
          <w:szCs w:val="24"/>
        </w:rPr>
        <w:t>5</w:t>
      </w:r>
    </w:p>
    <w:p w:rsidR="0055449D" w:rsidRPr="00187ADB" w:rsidRDefault="0063545E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>Метод симметричных составляющих</w:t>
      </w:r>
      <w:r w:rsidR="004E681A" w:rsidRPr="00187ADB">
        <w:rPr>
          <w:rFonts w:ascii="Times New Roman" w:hAnsi="Times New Roman" w:cs="Times New Roman"/>
          <w:sz w:val="24"/>
          <w:szCs w:val="24"/>
        </w:rPr>
        <w:t>.</w:t>
      </w:r>
    </w:p>
    <w:p w:rsidR="0055449D" w:rsidRPr="00187ADB" w:rsidRDefault="0055449D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</w:t>
      </w:r>
      <w:r w:rsidR="0051360A" w:rsidRPr="00187ADB">
        <w:rPr>
          <w:rFonts w:ascii="Times New Roman" w:hAnsi="Times New Roman" w:cs="Times New Roman"/>
          <w:sz w:val="24"/>
          <w:szCs w:val="24"/>
        </w:rPr>
        <w:t>4</w:t>
      </w:r>
      <w:r w:rsidRPr="00187ADB">
        <w:rPr>
          <w:rFonts w:ascii="Times New Roman" w:hAnsi="Times New Roman" w:cs="Times New Roman"/>
          <w:sz w:val="24"/>
          <w:szCs w:val="24"/>
        </w:rPr>
        <w:t>.</w:t>
      </w:r>
      <w:r w:rsidR="0051360A" w:rsidRPr="00187ADB">
        <w:rPr>
          <w:rFonts w:ascii="Times New Roman" w:hAnsi="Times New Roman" w:cs="Times New Roman"/>
          <w:sz w:val="24"/>
          <w:szCs w:val="24"/>
        </w:rPr>
        <w:t>50</w:t>
      </w:r>
      <w:r w:rsidRPr="00187ADB">
        <w:rPr>
          <w:rFonts w:ascii="Times New Roman" w:hAnsi="Times New Roman" w:cs="Times New Roman"/>
          <w:sz w:val="24"/>
          <w:szCs w:val="24"/>
        </w:rPr>
        <w:t xml:space="preserve">, </w:t>
      </w:r>
      <w:r w:rsidR="0051360A" w:rsidRPr="00187ADB">
        <w:rPr>
          <w:rFonts w:ascii="Times New Roman" w:hAnsi="Times New Roman" w:cs="Times New Roman"/>
          <w:sz w:val="24"/>
          <w:szCs w:val="24"/>
        </w:rPr>
        <w:t>4.54-4.58.</w:t>
      </w:r>
    </w:p>
    <w:p w:rsidR="009F0228" w:rsidRPr="00187ADB" w:rsidRDefault="009F0228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4E1" w:rsidRPr="00187ADB" w:rsidRDefault="00060224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3F72EA" w:rsidRPr="00187AD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>. Переходные процессы в линейных электрических цепях</w:t>
      </w:r>
    </w:p>
    <w:p w:rsidR="00975325" w:rsidRPr="00187ADB" w:rsidRDefault="00975325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</w:t>
      </w:r>
      <w:r w:rsidR="00222AD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>е заняти</w:t>
      </w:r>
      <w:r w:rsidR="00222AD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 xml:space="preserve"> №6</w:t>
      </w:r>
    </w:p>
    <w:p w:rsidR="00975325" w:rsidRPr="00187ADB" w:rsidRDefault="0026468D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97FBE" w:rsidRPr="00187ADB">
        <w:rPr>
          <w:rFonts w:ascii="Times New Roman" w:hAnsi="Times New Roman" w:cs="Times New Roman"/>
          <w:sz w:val="24"/>
          <w:szCs w:val="24"/>
        </w:rPr>
        <w:t>асчет переходных процессов в линейных электрических цепях</w:t>
      </w:r>
      <w:r>
        <w:rPr>
          <w:rFonts w:ascii="Times New Roman" w:hAnsi="Times New Roman" w:cs="Times New Roman"/>
          <w:sz w:val="24"/>
          <w:szCs w:val="24"/>
        </w:rPr>
        <w:t xml:space="preserve"> с одним накопителем классическим методом.</w:t>
      </w:r>
    </w:p>
    <w:p w:rsidR="006A4CC3" w:rsidRDefault="00975325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</w:t>
      </w:r>
      <w:r w:rsidR="0051360A" w:rsidRPr="00187ADB">
        <w:rPr>
          <w:rFonts w:ascii="Times New Roman" w:hAnsi="Times New Roman" w:cs="Times New Roman"/>
          <w:sz w:val="24"/>
          <w:szCs w:val="24"/>
        </w:rPr>
        <w:t>6.1, 6.2, 6.5, 6.12, 6.13, 6.19</w:t>
      </w:r>
      <w:r w:rsidR="00222AD7">
        <w:rPr>
          <w:rFonts w:ascii="Times New Roman" w:hAnsi="Times New Roman" w:cs="Times New Roman"/>
          <w:sz w:val="24"/>
          <w:szCs w:val="24"/>
        </w:rPr>
        <w:t>.</w:t>
      </w:r>
    </w:p>
    <w:p w:rsidR="00222AD7" w:rsidRPr="00187ADB" w:rsidRDefault="00222AD7" w:rsidP="00222A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>е заняти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 xml:space="preserve"> №7</w:t>
      </w:r>
    </w:p>
    <w:p w:rsidR="00222AD7" w:rsidRPr="00187ADB" w:rsidRDefault="0026468D" w:rsidP="00222A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8D">
        <w:rPr>
          <w:rFonts w:ascii="Times New Roman" w:hAnsi="Times New Roman" w:cs="Times New Roman"/>
          <w:sz w:val="24"/>
          <w:szCs w:val="24"/>
        </w:rPr>
        <w:t xml:space="preserve">Расчет переходных процессов в линейных электрических цепях с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6468D">
        <w:rPr>
          <w:rFonts w:ascii="Times New Roman" w:hAnsi="Times New Roman" w:cs="Times New Roman"/>
          <w:sz w:val="24"/>
          <w:szCs w:val="24"/>
        </w:rPr>
        <w:t xml:space="preserve"> накопител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6468D">
        <w:rPr>
          <w:rFonts w:ascii="Times New Roman" w:hAnsi="Times New Roman" w:cs="Times New Roman"/>
          <w:sz w:val="24"/>
          <w:szCs w:val="24"/>
        </w:rPr>
        <w:t xml:space="preserve"> классическим методом.</w:t>
      </w:r>
    </w:p>
    <w:p w:rsidR="00222AD7" w:rsidRPr="006A4CC3" w:rsidRDefault="00222AD7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>: 6.23</w:t>
      </w:r>
      <w:r w:rsidR="0026468D">
        <w:rPr>
          <w:rFonts w:ascii="Times New Roman" w:hAnsi="Times New Roman" w:cs="Times New Roman"/>
          <w:sz w:val="24"/>
          <w:szCs w:val="24"/>
        </w:rPr>
        <w:t>-</w:t>
      </w:r>
      <w:r w:rsidRPr="00187ADB">
        <w:rPr>
          <w:rFonts w:ascii="Times New Roman" w:hAnsi="Times New Roman" w:cs="Times New Roman"/>
          <w:sz w:val="24"/>
          <w:szCs w:val="24"/>
        </w:rPr>
        <w:t>6.27, 6.31.</w:t>
      </w:r>
    </w:p>
    <w:p w:rsidR="00553572" w:rsidRPr="00187ADB" w:rsidRDefault="00553572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</w:t>
      </w:r>
      <w:r w:rsidR="006A4CC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>е заняти</w:t>
      </w:r>
      <w:r w:rsidR="006A4CC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87ADB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6A4CC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E3057" w:rsidRPr="00187A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A4CC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0E3057" w:rsidRPr="00187ADB" w:rsidRDefault="000E3057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>Операторный метод расчета переходных процессов в линейных электрических цепях.</w:t>
      </w:r>
    </w:p>
    <w:p w:rsidR="000E3057" w:rsidRPr="00187ADB" w:rsidRDefault="000E3057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>: 6.41-6.45, 6.47, 6.48.</w:t>
      </w:r>
    </w:p>
    <w:p w:rsidR="006103B6" w:rsidRPr="00187ADB" w:rsidRDefault="006103B6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</w:t>
      </w:r>
      <w:r w:rsidR="00D74376" w:rsidRPr="00187A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4CC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C010DB" w:rsidRPr="00187ADB" w:rsidRDefault="00597FBE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>Расчет переходных процессов на основе применения интеграла Дюамеля</w:t>
      </w:r>
      <w:r w:rsidR="00C010DB" w:rsidRPr="00187ADB">
        <w:rPr>
          <w:rFonts w:ascii="Times New Roman" w:hAnsi="Times New Roman" w:cs="Times New Roman"/>
          <w:sz w:val="24"/>
          <w:szCs w:val="24"/>
        </w:rPr>
        <w:t>.</w:t>
      </w:r>
    </w:p>
    <w:p w:rsidR="00CE7364" w:rsidRDefault="00C010DB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</w:t>
      </w:r>
      <w:r w:rsidR="00087471" w:rsidRPr="00187ADB">
        <w:rPr>
          <w:rFonts w:ascii="Times New Roman" w:hAnsi="Times New Roman" w:cs="Times New Roman"/>
          <w:sz w:val="24"/>
          <w:szCs w:val="24"/>
        </w:rPr>
        <w:t>6.65, 6.68, 6.70, 6.72</w:t>
      </w:r>
      <w:r w:rsidR="00F2550A" w:rsidRPr="00187ADB">
        <w:rPr>
          <w:rFonts w:ascii="Times New Roman" w:hAnsi="Times New Roman" w:cs="Times New Roman"/>
          <w:sz w:val="24"/>
          <w:szCs w:val="24"/>
        </w:rPr>
        <w:t>.</w:t>
      </w:r>
    </w:p>
    <w:p w:rsidR="006A4CC3" w:rsidRPr="00187ADB" w:rsidRDefault="006A4CC3" w:rsidP="006A4CC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6A4CC3" w:rsidRDefault="006A4CC3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>Расчет переходных процессов при некорректн</w:t>
      </w:r>
      <w:r w:rsidR="00A672E7">
        <w:rPr>
          <w:rFonts w:ascii="Times New Roman" w:hAnsi="Times New Roman" w:cs="Times New Roman"/>
          <w:sz w:val="24"/>
          <w:szCs w:val="24"/>
        </w:rPr>
        <w:t>ых коммутациях.</w:t>
      </w:r>
    </w:p>
    <w:p w:rsidR="000E2218" w:rsidRPr="006A4CC3" w:rsidRDefault="006A4CC3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sz w:val="24"/>
          <w:szCs w:val="24"/>
        </w:rPr>
        <w:t xml:space="preserve">: </w:t>
      </w:r>
      <w:r w:rsidR="000E2218" w:rsidRPr="000E2218">
        <w:rPr>
          <w:rFonts w:ascii="Times New Roman" w:hAnsi="Times New Roman" w:cs="Times New Roman"/>
          <w:sz w:val="24"/>
          <w:szCs w:val="24"/>
        </w:rPr>
        <w:t>6.77, 6.80-6.82, 6.87.</w:t>
      </w:r>
    </w:p>
    <w:p w:rsidR="009F0228" w:rsidRPr="00187ADB" w:rsidRDefault="009F0228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24" w:rsidRPr="00187ADB" w:rsidRDefault="00060224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3F72EA" w:rsidRPr="00187AD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187AD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94F92" w:rsidRPr="00187A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Установившиеся и переходные процессы в нелинейных цепях</w:t>
      </w:r>
    </w:p>
    <w:p w:rsidR="00D74376" w:rsidRPr="00187ADB" w:rsidRDefault="00D74376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№12</w:t>
      </w:r>
    </w:p>
    <w:p w:rsidR="00D74376" w:rsidRPr="00187ADB" w:rsidRDefault="00597FBE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</w:rPr>
        <w:t>Нелинейные резистивные цепи постоянного тока</w:t>
      </w:r>
      <w:r w:rsidR="00D74376" w:rsidRPr="00187ADB">
        <w:rPr>
          <w:rFonts w:ascii="Times New Roman" w:hAnsi="Times New Roman" w:cs="Times New Roman"/>
          <w:bCs/>
          <w:sz w:val="24"/>
          <w:szCs w:val="24"/>
        </w:rPr>
        <w:t>.</w:t>
      </w:r>
    </w:p>
    <w:p w:rsidR="00D74376" w:rsidRPr="00187ADB" w:rsidRDefault="00D74376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="0051360A" w:rsidRPr="00187A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835E2" w:rsidRPr="00187ADB">
        <w:rPr>
          <w:rFonts w:ascii="Times New Roman" w:hAnsi="Times New Roman" w:cs="Times New Roman"/>
          <w:bCs/>
          <w:sz w:val="24"/>
          <w:szCs w:val="24"/>
        </w:rPr>
        <w:t xml:space="preserve">7.1, </w:t>
      </w:r>
      <w:r w:rsidR="0051360A" w:rsidRPr="00187ADB">
        <w:rPr>
          <w:rFonts w:ascii="Times New Roman" w:hAnsi="Times New Roman" w:cs="Times New Roman"/>
          <w:bCs/>
          <w:sz w:val="24"/>
          <w:szCs w:val="24"/>
        </w:rPr>
        <w:t>7.3, 7.6, 7.8</w:t>
      </w:r>
      <w:r w:rsidR="003835E2" w:rsidRPr="00187ADB">
        <w:rPr>
          <w:rFonts w:ascii="Times New Roman" w:hAnsi="Times New Roman" w:cs="Times New Roman"/>
          <w:bCs/>
          <w:sz w:val="24"/>
          <w:szCs w:val="24"/>
        </w:rPr>
        <w:t>, 7.11</w:t>
      </w:r>
      <w:r w:rsidR="00445E85">
        <w:rPr>
          <w:rFonts w:ascii="Times New Roman" w:hAnsi="Times New Roman" w:cs="Times New Roman"/>
          <w:bCs/>
          <w:sz w:val="24"/>
          <w:szCs w:val="24"/>
        </w:rPr>
        <w:t>, 7.13</w:t>
      </w:r>
      <w:r w:rsidR="003835E2" w:rsidRPr="00187ADB">
        <w:rPr>
          <w:rFonts w:ascii="Times New Roman" w:hAnsi="Times New Roman" w:cs="Times New Roman"/>
          <w:bCs/>
          <w:sz w:val="24"/>
          <w:szCs w:val="24"/>
        </w:rPr>
        <w:t>.</w:t>
      </w:r>
    </w:p>
    <w:p w:rsidR="00D74376" w:rsidRPr="00187ADB" w:rsidRDefault="00F30159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№13</w:t>
      </w:r>
    </w:p>
    <w:p w:rsidR="00D74376" w:rsidRPr="00187ADB" w:rsidRDefault="00597FBE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</w:rPr>
        <w:t>Нелинейные резистивные цепи переменного тока.</w:t>
      </w:r>
    </w:p>
    <w:p w:rsidR="00817BDD" w:rsidRPr="00187ADB" w:rsidRDefault="0051360A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17BDD" w:rsidRPr="00817BDD">
        <w:rPr>
          <w:rFonts w:ascii="Times New Roman" w:hAnsi="Times New Roman" w:cs="Times New Roman"/>
          <w:bCs/>
          <w:sz w:val="24"/>
          <w:szCs w:val="24"/>
        </w:rPr>
        <w:t>7.19-7.22, 7.24, 7.25.</w:t>
      </w:r>
    </w:p>
    <w:p w:rsidR="00D74376" w:rsidRPr="00187ADB" w:rsidRDefault="00D74376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</w:t>
      </w:r>
      <w:r w:rsidR="00BF5E2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74376" w:rsidRPr="00187ADB" w:rsidRDefault="00597FBE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 xml:space="preserve">Нелинейные магнитные цепи </w:t>
      </w:r>
      <w:r w:rsidR="00912CF1">
        <w:rPr>
          <w:rFonts w:ascii="Times New Roman" w:hAnsi="Times New Roman" w:cs="Times New Roman"/>
          <w:sz w:val="24"/>
          <w:szCs w:val="24"/>
        </w:rPr>
        <w:t xml:space="preserve">при </w:t>
      </w:r>
      <w:r w:rsidRPr="00187ADB">
        <w:rPr>
          <w:rFonts w:ascii="Times New Roman" w:hAnsi="Times New Roman" w:cs="Times New Roman"/>
          <w:sz w:val="24"/>
          <w:szCs w:val="24"/>
        </w:rPr>
        <w:t>постоянн</w:t>
      </w:r>
      <w:r w:rsidR="00912CF1">
        <w:rPr>
          <w:rFonts w:ascii="Times New Roman" w:hAnsi="Times New Roman" w:cs="Times New Roman"/>
          <w:sz w:val="24"/>
          <w:szCs w:val="24"/>
        </w:rPr>
        <w:t>ых</w:t>
      </w:r>
      <w:r w:rsidRPr="00187ADB">
        <w:rPr>
          <w:rFonts w:ascii="Times New Roman" w:hAnsi="Times New Roman" w:cs="Times New Roman"/>
          <w:sz w:val="24"/>
          <w:szCs w:val="24"/>
        </w:rPr>
        <w:t xml:space="preserve"> </w:t>
      </w:r>
      <w:r w:rsidR="00912CF1">
        <w:rPr>
          <w:rFonts w:ascii="Times New Roman" w:hAnsi="Times New Roman" w:cs="Times New Roman"/>
          <w:sz w:val="24"/>
          <w:szCs w:val="24"/>
        </w:rPr>
        <w:t>потоках</w:t>
      </w:r>
      <w:r w:rsidR="00D74376" w:rsidRPr="00187ADB">
        <w:rPr>
          <w:rFonts w:ascii="Times New Roman" w:hAnsi="Times New Roman" w:cs="Times New Roman"/>
          <w:sz w:val="24"/>
          <w:szCs w:val="24"/>
        </w:rPr>
        <w:t>.</w:t>
      </w:r>
    </w:p>
    <w:p w:rsidR="000E2218" w:rsidRDefault="0051360A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2218" w:rsidRPr="000E2218">
        <w:rPr>
          <w:rFonts w:ascii="Times New Roman" w:hAnsi="Times New Roman" w:cs="Times New Roman"/>
          <w:bCs/>
          <w:sz w:val="24"/>
          <w:szCs w:val="24"/>
        </w:rPr>
        <w:t>9.1-9.4, 9.9, 9.14.</w:t>
      </w:r>
    </w:p>
    <w:p w:rsidR="00BF5E28" w:rsidRPr="00187ADB" w:rsidRDefault="00BF5E28" w:rsidP="00BF5E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BF5E28" w:rsidRPr="00187ADB" w:rsidRDefault="00BF5E28" w:rsidP="00BF5E2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sz w:val="24"/>
          <w:szCs w:val="24"/>
        </w:rPr>
        <w:t xml:space="preserve">Нелинейные магнитные цепи </w:t>
      </w:r>
      <w:r w:rsidR="00912CF1" w:rsidRPr="00912CF1">
        <w:rPr>
          <w:rFonts w:ascii="Times New Roman" w:hAnsi="Times New Roman" w:cs="Times New Roman"/>
          <w:sz w:val="24"/>
          <w:szCs w:val="24"/>
        </w:rPr>
        <w:t xml:space="preserve">при </w:t>
      </w:r>
      <w:r w:rsidR="00912CF1">
        <w:rPr>
          <w:rFonts w:ascii="Times New Roman" w:hAnsi="Times New Roman" w:cs="Times New Roman"/>
          <w:sz w:val="24"/>
          <w:szCs w:val="24"/>
        </w:rPr>
        <w:t>переменн</w:t>
      </w:r>
      <w:r w:rsidR="00912CF1" w:rsidRPr="00912CF1">
        <w:rPr>
          <w:rFonts w:ascii="Times New Roman" w:hAnsi="Times New Roman" w:cs="Times New Roman"/>
          <w:sz w:val="24"/>
          <w:szCs w:val="24"/>
        </w:rPr>
        <w:t>ых потоках.</w:t>
      </w:r>
    </w:p>
    <w:p w:rsidR="00D60D2D" w:rsidRDefault="00BF5E28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64DD4" w:rsidRPr="00864DD4">
        <w:rPr>
          <w:rFonts w:ascii="Times New Roman" w:hAnsi="Times New Roman" w:cs="Times New Roman"/>
          <w:bCs/>
          <w:sz w:val="24"/>
          <w:szCs w:val="24"/>
        </w:rPr>
        <w:t>7.27, 7.28, 7.30, 7.32</w:t>
      </w:r>
      <w:r w:rsidR="00864DD4">
        <w:rPr>
          <w:rFonts w:ascii="Times New Roman" w:hAnsi="Times New Roman" w:cs="Times New Roman"/>
          <w:bCs/>
          <w:sz w:val="24"/>
          <w:szCs w:val="24"/>
        </w:rPr>
        <w:t>.</w:t>
      </w:r>
    </w:p>
    <w:p w:rsidR="00567D14" w:rsidRPr="00567D14" w:rsidRDefault="00567D14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ADB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№1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567D14" w:rsidRDefault="00567D14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D14">
        <w:rPr>
          <w:rFonts w:ascii="Times New Roman" w:hAnsi="Times New Roman" w:cs="Times New Roman"/>
          <w:bCs/>
          <w:sz w:val="24"/>
          <w:szCs w:val="24"/>
        </w:rPr>
        <w:t>Расчет катушки со стальным магнитопроводом по действующим значениям. Феррорезонанс.</w:t>
      </w:r>
    </w:p>
    <w:p w:rsidR="00567D14" w:rsidRPr="00D60D2D" w:rsidRDefault="00567D14" w:rsidP="00187A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ADB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187AD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7.34</w:t>
      </w:r>
      <w:r w:rsidR="00FE66A3">
        <w:rPr>
          <w:rFonts w:ascii="Times New Roman" w:hAnsi="Times New Roman" w:cs="Times New Roman"/>
          <w:bCs/>
          <w:sz w:val="24"/>
          <w:szCs w:val="24"/>
        </w:rPr>
        <w:t>-</w:t>
      </w:r>
      <w:r w:rsidR="00D60D2D">
        <w:rPr>
          <w:rFonts w:ascii="Times New Roman" w:hAnsi="Times New Roman" w:cs="Times New Roman"/>
          <w:bCs/>
          <w:sz w:val="24"/>
          <w:szCs w:val="24"/>
        </w:rPr>
        <w:t>7.37.</w:t>
      </w:r>
    </w:p>
    <w:p w:rsidR="005E7694" w:rsidRPr="00187ADB" w:rsidRDefault="005E7694" w:rsidP="008225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Лектор </w:t>
      </w:r>
      <w:r w:rsidR="002C4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потока </w:t>
      </w:r>
      <w:r w:rsidR="0069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87A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Д.В.</w:t>
      </w:r>
    </w:p>
    <w:sectPr w:rsidR="005E7694" w:rsidRPr="00187ADB" w:rsidSect="009F0228">
      <w:footerReference w:type="default" r:id="rId8"/>
      <w:pgSz w:w="11906" w:h="16838" w:code="9"/>
      <w:pgMar w:top="1134" w:right="851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E0" w:rsidRDefault="00386CE0" w:rsidP="0051360A">
      <w:pPr>
        <w:spacing w:after="0" w:line="240" w:lineRule="auto"/>
      </w:pPr>
      <w:r>
        <w:separator/>
      </w:r>
    </w:p>
  </w:endnote>
  <w:endnote w:type="continuationSeparator" w:id="0">
    <w:p w:rsidR="00386CE0" w:rsidRDefault="00386CE0" w:rsidP="0051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615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360A" w:rsidRPr="0051360A" w:rsidRDefault="0051360A" w:rsidP="0051360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360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36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60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5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60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E0" w:rsidRDefault="00386CE0" w:rsidP="0051360A">
      <w:pPr>
        <w:spacing w:after="0" w:line="240" w:lineRule="auto"/>
      </w:pPr>
      <w:r>
        <w:separator/>
      </w:r>
    </w:p>
  </w:footnote>
  <w:footnote w:type="continuationSeparator" w:id="0">
    <w:p w:rsidR="00386CE0" w:rsidRDefault="00386CE0" w:rsidP="0051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39E83E39"/>
    <w:multiLevelType w:val="hybridMultilevel"/>
    <w:tmpl w:val="A0C65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8F52C9"/>
    <w:multiLevelType w:val="hybridMultilevel"/>
    <w:tmpl w:val="744A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57033B"/>
    <w:multiLevelType w:val="hybridMultilevel"/>
    <w:tmpl w:val="397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78"/>
    <w:rsid w:val="00025D33"/>
    <w:rsid w:val="00043914"/>
    <w:rsid w:val="00060224"/>
    <w:rsid w:val="00087471"/>
    <w:rsid w:val="00092B0F"/>
    <w:rsid w:val="000934CC"/>
    <w:rsid w:val="000A4761"/>
    <w:rsid w:val="000E2218"/>
    <w:rsid w:val="000E3057"/>
    <w:rsid w:val="000E5C1C"/>
    <w:rsid w:val="000E7FE1"/>
    <w:rsid w:val="000F6958"/>
    <w:rsid w:val="00107DED"/>
    <w:rsid w:val="00132133"/>
    <w:rsid w:val="0013301B"/>
    <w:rsid w:val="00133A72"/>
    <w:rsid w:val="0015524A"/>
    <w:rsid w:val="001716C1"/>
    <w:rsid w:val="001737EC"/>
    <w:rsid w:val="001762C0"/>
    <w:rsid w:val="00180451"/>
    <w:rsid w:val="00187ADB"/>
    <w:rsid w:val="00190A0F"/>
    <w:rsid w:val="001A33C9"/>
    <w:rsid w:val="001B122F"/>
    <w:rsid w:val="001B1B37"/>
    <w:rsid w:val="00222AD7"/>
    <w:rsid w:val="00231003"/>
    <w:rsid w:val="00236988"/>
    <w:rsid w:val="00250664"/>
    <w:rsid w:val="00254C8C"/>
    <w:rsid w:val="00262A93"/>
    <w:rsid w:val="0026468D"/>
    <w:rsid w:val="00271ECD"/>
    <w:rsid w:val="00287802"/>
    <w:rsid w:val="002943C1"/>
    <w:rsid w:val="00295B7E"/>
    <w:rsid w:val="002A1A5F"/>
    <w:rsid w:val="002A672C"/>
    <w:rsid w:val="002B11E5"/>
    <w:rsid w:val="002B6FD5"/>
    <w:rsid w:val="002B740E"/>
    <w:rsid w:val="002C4382"/>
    <w:rsid w:val="002D5048"/>
    <w:rsid w:val="002D7893"/>
    <w:rsid w:val="002E2707"/>
    <w:rsid w:val="002E7529"/>
    <w:rsid w:val="003159D8"/>
    <w:rsid w:val="0032152B"/>
    <w:rsid w:val="00337861"/>
    <w:rsid w:val="00341B3A"/>
    <w:rsid w:val="00353B8A"/>
    <w:rsid w:val="003563E4"/>
    <w:rsid w:val="00356739"/>
    <w:rsid w:val="00380BAC"/>
    <w:rsid w:val="003835E2"/>
    <w:rsid w:val="00385CBA"/>
    <w:rsid w:val="00386CE0"/>
    <w:rsid w:val="003941C5"/>
    <w:rsid w:val="00396F70"/>
    <w:rsid w:val="003B5237"/>
    <w:rsid w:val="003C4F2F"/>
    <w:rsid w:val="003E5CDB"/>
    <w:rsid w:val="003F72EA"/>
    <w:rsid w:val="003F7F54"/>
    <w:rsid w:val="00411C4B"/>
    <w:rsid w:val="004207FD"/>
    <w:rsid w:val="00434C7C"/>
    <w:rsid w:val="00445E85"/>
    <w:rsid w:val="00464111"/>
    <w:rsid w:val="00482D90"/>
    <w:rsid w:val="00494F92"/>
    <w:rsid w:val="00497B37"/>
    <w:rsid w:val="004A4652"/>
    <w:rsid w:val="004C53EE"/>
    <w:rsid w:val="004C55E1"/>
    <w:rsid w:val="004C5E6F"/>
    <w:rsid w:val="004D2639"/>
    <w:rsid w:val="004E681A"/>
    <w:rsid w:val="004F714D"/>
    <w:rsid w:val="00503FD5"/>
    <w:rsid w:val="0050406E"/>
    <w:rsid w:val="0051360A"/>
    <w:rsid w:val="00535E26"/>
    <w:rsid w:val="00553572"/>
    <w:rsid w:val="0055449D"/>
    <w:rsid w:val="00554BA5"/>
    <w:rsid w:val="00567D14"/>
    <w:rsid w:val="00580B60"/>
    <w:rsid w:val="00590A0F"/>
    <w:rsid w:val="00590CD8"/>
    <w:rsid w:val="00592583"/>
    <w:rsid w:val="00593EB2"/>
    <w:rsid w:val="0059424F"/>
    <w:rsid w:val="00597901"/>
    <w:rsid w:val="00597FBE"/>
    <w:rsid w:val="005A305E"/>
    <w:rsid w:val="005A52C1"/>
    <w:rsid w:val="005C09AA"/>
    <w:rsid w:val="005D1ECD"/>
    <w:rsid w:val="005E54F9"/>
    <w:rsid w:val="005E7694"/>
    <w:rsid w:val="005F291E"/>
    <w:rsid w:val="006103B6"/>
    <w:rsid w:val="00614A6E"/>
    <w:rsid w:val="0063545E"/>
    <w:rsid w:val="00641F64"/>
    <w:rsid w:val="00643938"/>
    <w:rsid w:val="00650478"/>
    <w:rsid w:val="0066694F"/>
    <w:rsid w:val="00690ECF"/>
    <w:rsid w:val="006A0362"/>
    <w:rsid w:val="006A4CC3"/>
    <w:rsid w:val="006B1A9D"/>
    <w:rsid w:val="006B3D89"/>
    <w:rsid w:val="006B7B1A"/>
    <w:rsid w:val="006C55C9"/>
    <w:rsid w:val="006D61A8"/>
    <w:rsid w:val="006D6386"/>
    <w:rsid w:val="007317F6"/>
    <w:rsid w:val="00747BD8"/>
    <w:rsid w:val="00771138"/>
    <w:rsid w:val="00775451"/>
    <w:rsid w:val="00781489"/>
    <w:rsid w:val="00781E7B"/>
    <w:rsid w:val="00784503"/>
    <w:rsid w:val="007A1E9B"/>
    <w:rsid w:val="007D220F"/>
    <w:rsid w:val="007D28E7"/>
    <w:rsid w:val="007D65C9"/>
    <w:rsid w:val="007E5F92"/>
    <w:rsid w:val="0081029E"/>
    <w:rsid w:val="00816D51"/>
    <w:rsid w:val="00817BDD"/>
    <w:rsid w:val="00822591"/>
    <w:rsid w:val="008410F1"/>
    <w:rsid w:val="0084423E"/>
    <w:rsid w:val="00864DD4"/>
    <w:rsid w:val="00867E0C"/>
    <w:rsid w:val="00892385"/>
    <w:rsid w:val="008C1650"/>
    <w:rsid w:val="008C7AA9"/>
    <w:rsid w:val="008D219A"/>
    <w:rsid w:val="008D360E"/>
    <w:rsid w:val="008E07E3"/>
    <w:rsid w:val="00912CF1"/>
    <w:rsid w:val="00922704"/>
    <w:rsid w:val="009339A7"/>
    <w:rsid w:val="00937931"/>
    <w:rsid w:val="009430DA"/>
    <w:rsid w:val="00963A45"/>
    <w:rsid w:val="009666D4"/>
    <w:rsid w:val="009743C3"/>
    <w:rsid w:val="00975325"/>
    <w:rsid w:val="009843F1"/>
    <w:rsid w:val="009A4DB8"/>
    <w:rsid w:val="009C4F45"/>
    <w:rsid w:val="009E6D3A"/>
    <w:rsid w:val="009F0228"/>
    <w:rsid w:val="00A0035D"/>
    <w:rsid w:val="00A075EC"/>
    <w:rsid w:val="00A1334B"/>
    <w:rsid w:val="00A1442F"/>
    <w:rsid w:val="00A1515C"/>
    <w:rsid w:val="00A231AC"/>
    <w:rsid w:val="00A25301"/>
    <w:rsid w:val="00A3081E"/>
    <w:rsid w:val="00A43D41"/>
    <w:rsid w:val="00A5381E"/>
    <w:rsid w:val="00A66B77"/>
    <w:rsid w:val="00A672E7"/>
    <w:rsid w:val="00A71B18"/>
    <w:rsid w:val="00AB77FB"/>
    <w:rsid w:val="00AC2CDC"/>
    <w:rsid w:val="00AC3BB9"/>
    <w:rsid w:val="00AD7B6D"/>
    <w:rsid w:val="00AF178A"/>
    <w:rsid w:val="00AF553E"/>
    <w:rsid w:val="00B22C66"/>
    <w:rsid w:val="00B32FD4"/>
    <w:rsid w:val="00B37462"/>
    <w:rsid w:val="00B37BBC"/>
    <w:rsid w:val="00B525B0"/>
    <w:rsid w:val="00BA1DDA"/>
    <w:rsid w:val="00BB11A9"/>
    <w:rsid w:val="00BB7524"/>
    <w:rsid w:val="00BC5B7F"/>
    <w:rsid w:val="00BE2064"/>
    <w:rsid w:val="00BE6BFB"/>
    <w:rsid w:val="00BF5E28"/>
    <w:rsid w:val="00C010DB"/>
    <w:rsid w:val="00C160D6"/>
    <w:rsid w:val="00C278FE"/>
    <w:rsid w:val="00C31DA8"/>
    <w:rsid w:val="00C31FFE"/>
    <w:rsid w:val="00C3241B"/>
    <w:rsid w:val="00C56B78"/>
    <w:rsid w:val="00C5723C"/>
    <w:rsid w:val="00C73DC1"/>
    <w:rsid w:val="00C95529"/>
    <w:rsid w:val="00CB1A4B"/>
    <w:rsid w:val="00CB33B7"/>
    <w:rsid w:val="00CB531E"/>
    <w:rsid w:val="00CC3057"/>
    <w:rsid w:val="00CE7364"/>
    <w:rsid w:val="00CF0E4C"/>
    <w:rsid w:val="00D02D1A"/>
    <w:rsid w:val="00D34BE1"/>
    <w:rsid w:val="00D401C6"/>
    <w:rsid w:val="00D60D2D"/>
    <w:rsid w:val="00D64BA8"/>
    <w:rsid w:val="00D710E1"/>
    <w:rsid w:val="00D73CF3"/>
    <w:rsid w:val="00D74376"/>
    <w:rsid w:val="00D83597"/>
    <w:rsid w:val="00D9066C"/>
    <w:rsid w:val="00DA786A"/>
    <w:rsid w:val="00DD21F6"/>
    <w:rsid w:val="00DE207C"/>
    <w:rsid w:val="00DE53B7"/>
    <w:rsid w:val="00E04772"/>
    <w:rsid w:val="00E32834"/>
    <w:rsid w:val="00E514E1"/>
    <w:rsid w:val="00E52957"/>
    <w:rsid w:val="00E555AE"/>
    <w:rsid w:val="00E654F3"/>
    <w:rsid w:val="00E76051"/>
    <w:rsid w:val="00E85837"/>
    <w:rsid w:val="00E92B4D"/>
    <w:rsid w:val="00E95CBD"/>
    <w:rsid w:val="00EA63F9"/>
    <w:rsid w:val="00EB196E"/>
    <w:rsid w:val="00EB6385"/>
    <w:rsid w:val="00ED1EE5"/>
    <w:rsid w:val="00ED64CD"/>
    <w:rsid w:val="00EE1AC1"/>
    <w:rsid w:val="00EE4541"/>
    <w:rsid w:val="00EE7B36"/>
    <w:rsid w:val="00EF55D6"/>
    <w:rsid w:val="00EF65AC"/>
    <w:rsid w:val="00F13188"/>
    <w:rsid w:val="00F2550A"/>
    <w:rsid w:val="00F25D9E"/>
    <w:rsid w:val="00F30159"/>
    <w:rsid w:val="00F3761F"/>
    <w:rsid w:val="00F4667A"/>
    <w:rsid w:val="00F4711B"/>
    <w:rsid w:val="00F477D4"/>
    <w:rsid w:val="00F55B0A"/>
    <w:rsid w:val="00FA1914"/>
    <w:rsid w:val="00FD0A90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60A"/>
  </w:style>
  <w:style w:type="paragraph" w:styleId="a8">
    <w:name w:val="footer"/>
    <w:basedOn w:val="a"/>
    <w:link w:val="a9"/>
    <w:uiPriority w:val="99"/>
    <w:unhideWhenUsed/>
    <w:rsid w:val="0051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F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60A"/>
  </w:style>
  <w:style w:type="paragraph" w:styleId="a8">
    <w:name w:val="footer"/>
    <w:basedOn w:val="a"/>
    <w:link w:val="a9"/>
    <w:uiPriority w:val="99"/>
    <w:unhideWhenUsed/>
    <w:rsid w:val="0051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Милюкова Татьяна Владимировна</cp:lastModifiedBy>
  <cp:revision>2</cp:revision>
  <dcterms:created xsi:type="dcterms:W3CDTF">2024-02-01T11:55:00Z</dcterms:created>
  <dcterms:modified xsi:type="dcterms:W3CDTF">2024-02-01T11:55:00Z</dcterms:modified>
</cp:coreProperties>
</file>