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F1A" w:rsidRPr="002D6F1A" w:rsidRDefault="002D6F1A" w:rsidP="002D6F1A">
      <w:pPr>
        <w:jc w:val="center"/>
        <w:rPr>
          <w:b/>
          <w:noProof/>
          <w:sz w:val="36"/>
          <w:szCs w:val="36"/>
        </w:rPr>
      </w:pPr>
      <w:bookmarkStart w:id="0" w:name="_Toc104717703"/>
      <w:bookmarkStart w:id="1" w:name="_Toc374194842"/>
      <w:bookmarkStart w:id="2" w:name="_GoBack"/>
      <w:bookmarkEnd w:id="2"/>
      <w:r w:rsidRPr="002D6F1A">
        <w:rPr>
          <w:b/>
          <w:noProof/>
          <w:sz w:val="36"/>
          <w:szCs w:val="36"/>
        </w:rPr>
        <w:t>Министерство науки и высшего образования РФ</w:t>
      </w:r>
    </w:p>
    <w:p w:rsidR="002D6F1A" w:rsidRPr="002D6F1A" w:rsidRDefault="00F070D5" w:rsidP="002D6F1A">
      <w:pPr>
        <w:jc w:val="center"/>
        <w:rPr>
          <w:noProof/>
          <w:sz w:val="28"/>
          <w:szCs w:val="24"/>
        </w:rPr>
      </w:pPr>
      <w:r w:rsidRPr="002D6F1A">
        <w:rPr>
          <w:noProof/>
          <w:sz w:val="28"/>
          <w:szCs w:val="24"/>
        </w:rPr>
        <w:drawing>
          <wp:inline distT="0" distB="0" distL="0" distR="0">
            <wp:extent cx="4610100" cy="1552575"/>
            <wp:effectExtent l="0" t="0" r="0" b="0"/>
            <wp:docPr id="1" name="Picture 2" descr="D:\НИУ МЭИ\7. Разное\Лого МЭИ\log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ИУ МЭИ\7. Разное\Лого МЭИ\logo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F1A" w:rsidRPr="002D6F1A" w:rsidRDefault="002D6F1A" w:rsidP="002D6F1A">
      <w:pPr>
        <w:spacing w:before="120"/>
        <w:jc w:val="center"/>
        <w:rPr>
          <w:b/>
          <w:noProof/>
          <w:sz w:val="28"/>
          <w:szCs w:val="24"/>
        </w:rPr>
      </w:pPr>
      <w:r w:rsidRPr="002D6F1A">
        <w:rPr>
          <w:noProof/>
          <w:sz w:val="28"/>
          <w:szCs w:val="24"/>
        </w:rPr>
        <w:t xml:space="preserve">Кафедра </w:t>
      </w:r>
      <w:r w:rsidRPr="002D6F1A">
        <w:rPr>
          <w:b/>
          <w:noProof/>
          <w:sz w:val="28"/>
          <w:szCs w:val="24"/>
        </w:rPr>
        <w:t>ТЕОРЕТИЧЕСКИХ ОСНОВ ЭЛЕКТРОТЕХНИКИ</w:t>
      </w:r>
    </w:p>
    <w:p w:rsidR="002D6F1A" w:rsidRPr="002D6F1A" w:rsidRDefault="002D6F1A" w:rsidP="002D6F1A">
      <w:pPr>
        <w:jc w:val="center"/>
        <w:rPr>
          <w:noProof/>
          <w:sz w:val="28"/>
          <w:szCs w:val="24"/>
        </w:rPr>
      </w:pPr>
    </w:p>
    <w:p w:rsidR="002D6F1A" w:rsidRPr="002D6F1A" w:rsidRDefault="002D6F1A" w:rsidP="002D6F1A">
      <w:pPr>
        <w:jc w:val="center"/>
        <w:rPr>
          <w:noProof/>
          <w:sz w:val="28"/>
          <w:szCs w:val="24"/>
        </w:rPr>
      </w:pPr>
    </w:p>
    <w:p w:rsidR="002D6F1A" w:rsidRPr="002D6F1A" w:rsidRDefault="002D6F1A" w:rsidP="002D6F1A">
      <w:pPr>
        <w:jc w:val="center"/>
        <w:rPr>
          <w:noProof/>
          <w:sz w:val="28"/>
          <w:szCs w:val="24"/>
        </w:rPr>
      </w:pPr>
    </w:p>
    <w:p w:rsidR="002D6F1A" w:rsidRPr="002D6F1A" w:rsidRDefault="002D6F1A" w:rsidP="002D6F1A">
      <w:pPr>
        <w:jc w:val="center"/>
        <w:rPr>
          <w:noProof/>
          <w:sz w:val="28"/>
          <w:szCs w:val="24"/>
        </w:rPr>
      </w:pPr>
    </w:p>
    <w:p w:rsidR="002D6F1A" w:rsidRPr="002D6F1A" w:rsidRDefault="00E13A9C" w:rsidP="002D6F1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="002D6F1A" w:rsidRPr="002D6F1A">
        <w:rPr>
          <w:b/>
          <w:bCs/>
          <w:sz w:val="28"/>
          <w:szCs w:val="28"/>
        </w:rPr>
        <w:t>асчет</w:t>
      </w:r>
      <w:r>
        <w:rPr>
          <w:b/>
          <w:bCs/>
          <w:sz w:val="28"/>
          <w:szCs w:val="28"/>
        </w:rPr>
        <w:t>ное задание</w:t>
      </w:r>
      <w:r w:rsidR="002D6F1A" w:rsidRPr="002D6F1A">
        <w:rPr>
          <w:b/>
          <w:bCs/>
          <w:sz w:val="28"/>
          <w:szCs w:val="28"/>
        </w:rPr>
        <w:t xml:space="preserve"> №1</w:t>
      </w:r>
    </w:p>
    <w:p w:rsidR="002D6F1A" w:rsidRPr="002D6F1A" w:rsidRDefault="002D6F1A" w:rsidP="002D6F1A">
      <w:pPr>
        <w:jc w:val="center"/>
        <w:rPr>
          <w:b/>
          <w:bCs/>
          <w:sz w:val="28"/>
          <w:szCs w:val="28"/>
        </w:rPr>
      </w:pPr>
      <w:r w:rsidRPr="002D6F1A">
        <w:rPr>
          <w:b/>
          <w:bCs/>
          <w:sz w:val="28"/>
          <w:szCs w:val="28"/>
        </w:rPr>
        <w:t xml:space="preserve">по </w:t>
      </w:r>
      <w:r>
        <w:rPr>
          <w:b/>
          <w:bCs/>
          <w:sz w:val="28"/>
          <w:szCs w:val="28"/>
        </w:rPr>
        <w:t>дисциплине</w:t>
      </w:r>
      <w:r w:rsidRPr="002D6F1A">
        <w:rPr>
          <w:b/>
          <w:bCs/>
          <w:sz w:val="28"/>
          <w:szCs w:val="28"/>
        </w:rPr>
        <w:t xml:space="preserve"> «Теоретические основы электротехники»</w:t>
      </w:r>
    </w:p>
    <w:p w:rsidR="002D6F1A" w:rsidRPr="002D6F1A" w:rsidRDefault="002D6F1A" w:rsidP="002D6F1A">
      <w:pPr>
        <w:jc w:val="center"/>
        <w:rPr>
          <w:bCs/>
          <w:caps/>
          <w:sz w:val="28"/>
          <w:szCs w:val="28"/>
        </w:rPr>
      </w:pPr>
    </w:p>
    <w:p w:rsidR="002D6F1A" w:rsidRPr="002D6F1A" w:rsidRDefault="002D6F1A" w:rsidP="002D6F1A">
      <w:pPr>
        <w:widowControl w:val="0"/>
        <w:jc w:val="center"/>
        <w:rPr>
          <w:color w:val="000000"/>
          <w:sz w:val="32"/>
          <w:szCs w:val="32"/>
        </w:rPr>
      </w:pPr>
      <w:r w:rsidRPr="002D6F1A">
        <w:rPr>
          <w:sz w:val="32"/>
          <w:szCs w:val="32"/>
        </w:rPr>
        <w:t>«</w:t>
      </w:r>
      <w:r w:rsidRPr="002D6F1A">
        <w:rPr>
          <w:color w:val="000000"/>
          <w:sz w:val="32"/>
          <w:szCs w:val="32"/>
        </w:rPr>
        <w:t>Разветвленная цепь постоянного тока</w:t>
      </w:r>
      <w:r w:rsidRPr="002D6F1A">
        <w:rPr>
          <w:sz w:val="32"/>
          <w:szCs w:val="32"/>
        </w:rPr>
        <w:t>»</w:t>
      </w:r>
    </w:p>
    <w:p w:rsidR="002D6F1A" w:rsidRPr="002D6F1A" w:rsidRDefault="002D6F1A" w:rsidP="002D6F1A">
      <w:pPr>
        <w:widowControl w:val="0"/>
        <w:jc w:val="center"/>
        <w:rPr>
          <w:sz w:val="28"/>
          <w:szCs w:val="28"/>
        </w:rPr>
      </w:pPr>
    </w:p>
    <w:p w:rsidR="002D6F1A" w:rsidRPr="002D6F1A" w:rsidRDefault="002D6F1A" w:rsidP="002D6F1A">
      <w:pPr>
        <w:widowControl w:val="0"/>
        <w:jc w:val="center"/>
        <w:rPr>
          <w:sz w:val="28"/>
          <w:szCs w:val="28"/>
        </w:rPr>
      </w:pPr>
    </w:p>
    <w:p w:rsidR="002D6F1A" w:rsidRPr="002D6F1A" w:rsidRDefault="002D6F1A" w:rsidP="002D6F1A">
      <w:pPr>
        <w:jc w:val="center"/>
        <w:rPr>
          <w:sz w:val="28"/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5670"/>
      </w:tblGrid>
      <w:tr w:rsidR="002D6F1A" w:rsidRPr="002D6F1A" w:rsidTr="002D6F1A">
        <w:trPr>
          <w:trHeight w:val="70"/>
        </w:trPr>
        <w:tc>
          <w:tcPr>
            <w:tcW w:w="3403" w:type="dxa"/>
            <w:vAlign w:val="center"/>
          </w:tcPr>
          <w:p w:rsidR="002D6F1A" w:rsidRPr="002D6F1A" w:rsidRDefault="00E13A9C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Студент</w:t>
            </w:r>
            <w:r w:rsidR="002D6F1A" w:rsidRPr="002D6F1A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5670" w:type="dxa"/>
            <w:vAlign w:val="center"/>
          </w:tcPr>
          <w:p w:rsidR="002D6F1A" w:rsidRPr="006B2F85" w:rsidRDefault="002D6F1A" w:rsidP="002D6F1A">
            <w:pPr>
              <w:keepNext/>
              <w:spacing w:before="120" w:after="120"/>
              <w:jc w:val="both"/>
              <w:outlineLvl w:val="3"/>
              <w:rPr>
                <w:bCs/>
                <w:sz w:val="28"/>
                <w:szCs w:val="28"/>
              </w:rPr>
            </w:pPr>
          </w:p>
        </w:tc>
      </w:tr>
      <w:tr w:rsidR="002D6F1A" w:rsidRPr="002D6F1A" w:rsidTr="002D6F1A">
        <w:trPr>
          <w:trHeight w:val="70"/>
        </w:trPr>
        <w:tc>
          <w:tcPr>
            <w:tcW w:w="3403" w:type="dxa"/>
            <w:vAlign w:val="center"/>
          </w:tcPr>
          <w:p w:rsidR="002D6F1A" w:rsidRPr="002D6F1A" w:rsidRDefault="002D6F1A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 w:rsidRPr="002D6F1A">
              <w:rPr>
                <w:b/>
                <w:bCs/>
                <w:sz w:val="28"/>
                <w:szCs w:val="28"/>
              </w:rPr>
              <w:t>Группа:</w:t>
            </w:r>
          </w:p>
        </w:tc>
        <w:tc>
          <w:tcPr>
            <w:tcW w:w="5670" w:type="dxa"/>
            <w:vAlign w:val="center"/>
          </w:tcPr>
          <w:p w:rsidR="002D6F1A" w:rsidRPr="006B2F85" w:rsidRDefault="002D6F1A" w:rsidP="002D6F1A">
            <w:pPr>
              <w:keepNext/>
              <w:spacing w:before="120" w:after="120"/>
              <w:jc w:val="both"/>
              <w:outlineLvl w:val="3"/>
              <w:rPr>
                <w:bCs/>
                <w:sz w:val="28"/>
                <w:szCs w:val="28"/>
              </w:rPr>
            </w:pPr>
          </w:p>
        </w:tc>
      </w:tr>
      <w:tr w:rsidR="008566C2" w:rsidRPr="002D6F1A" w:rsidTr="002D6F1A">
        <w:trPr>
          <w:trHeight w:val="70"/>
        </w:trPr>
        <w:tc>
          <w:tcPr>
            <w:tcW w:w="3403" w:type="dxa"/>
            <w:vAlign w:val="center"/>
          </w:tcPr>
          <w:p w:rsidR="008566C2" w:rsidRPr="002D6F1A" w:rsidRDefault="008566C2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Вариант:</w:t>
            </w:r>
          </w:p>
        </w:tc>
        <w:tc>
          <w:tcPr>
            <w:tcW w:w="5670" w:type="dxa"/>
            <w:vAlign w:val="center"/>
          </w:tcPr>
          <w:p w:rsidR="008566C2" w:rsidRPr="006B2F85" w:rsidRDefault="008566C2" w:rsidP="002D6F1A">
            <w:pPr>
              <w:keepNext/>
              <w:spacing w:before="120" w:after="120"/>
              <w:jc w:val="both"/>
              <w:outlineLvl w:val="3"/>
              <w:rPr>
                <w:bCs/>
                <w:sz w:val="28"/>
                <w:szCs w:val="28"/>
              </w:rPr>
            </w:pPr>
          </w:p>
        </w:tc>
      </w:tr>
      <w:tr w:rsidR="002D6F1A" w:rsidRPr="002D6F1A" w:rsidTr="002D6F1A">
        <w:trPr>
          <w:trHeight w:val="70"/>
        </w:trPr>
        <w:tc>
          <w:tcPr>
            <w:tcW w:w="3403" w:type="dxa"/>
            <w:vAlign w:val="center"/>
          </w:tcPr>
          <w:p w:rsidR="002D6F1A" w:rsidRPr="002D6F1A" w:rsidRDefault="002D6F1A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 w:rsidRPr="002D6F1A">
              <w:rPr>
                <w:b/>
                <w:bCs/>
                <w:sz w:val="28"/>
                <w:szCs w:val="28"/>
              </w:rPr>
              <w:t>Подпись студента:</w:t>
            </w:r>
          </w:p>
        </w:tc>
        <w:tc>
          <w:tcPr>
            <w:tcW w:w="5670" w:type="dxa"/>
            <w:vAlign w:val="center"/>
          </w:tcPr>
          <w:p w:rsidR="002D6F1A" w:rsidRPr="006B2F85" w:rsidRDefault="002D6F1A" w:rsidP="002D6F1A">
            <w:pPr>
              <w:keepNext/>
              <w:spacing w:before="120" w:after="120"/>
              <w:jc w:val="both"/>
              <w:outlineLvl w:val="3"/>
              <w:rPr>
                <w:bCs/>
                <w:sz w:val="28"/>
                <w:szCs w:val="28"/>
              </w:rPr>
            </w:pPr>
          </w:p>
        </w:tc>
      </w:tr>
      <w:tr w:rsidR="002D6F1A" w:rsidRPr="002D6F1A" w:rsidTr="002D6F1A">
        <w:trPr>
          <w:trHeight w:val="70"/>
        </w:trPr>
        <w:tc>
          <w:tcPr>
            <w:tcW w:w="3403" w:type="dxa"/>
            <w:vAlign w:val="center"/>
          </w:tcPr>
          <w:p w:rsidR="002D6F1A" w:rsidRPr="002D6F1A" w:rsidRDefault="002D6F1A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Дата сдачи:</w:t>
            </w:r>
          </w:p>
        </w:tc>
        <w:tc>
          <w:tcPr>
            <w:tcW w:w="5670" w:type="dxa"/>
            <w:vAlign w:val="center"/>
          </w:tcPr>
          <w:p w:rsidR="002D6F1A" w:rsidRPr="006B2F85" w:rsidRDefault="002D6F1A" w:rsidP="002D6F1A">
            <w:pPr>
              <w:keepNext/>
              <w:spacing w:before="120" w:after="120"/>
              <w:jc w:val="both"/>
              <w:outlineLvl w:val="3"/>
              <w:rPr>
                <w:bCs/>
                <w:sz w:val="28"/>
                <w:szCs w:val="28"/>
              </w:rPr>
            </w:pPr>
          </w:p>
        </w:tc>
      </w:tr>
      <w:tr w:rsidR="002D6F1A" w:rsidRPr="002D6F1A" w:rsidTr="002D6F1A">
        <w:trPr>
          <w:trHeight w:val="70"/>
        </w:trPr>
        <w:tc>
          <w:tcPr>
            <w:tcW w:w="3403" w:type="dxa"/>
            <w:vAlign w:val="center"/>
          </w:tcPr>
          <w:p w:rsidR="002D6F1A" w:rsidRPr="002D6F1A" w:rsidRDefault="002D6F1A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Дата защиты:</w:t>
            </w:r>
          </w:p>
        </w:tc>
        <w:tc>
          <w:tcPr>
            <w:tcW w:w="5670" w:type="dxa"/>
            <w:vAlign w:val="center"/>
          </w:tcPr>
          <w:p w:rsidR="002D6F1A" w:rsidRPr="006B2F85" w:rsidRDefault="002D6F1A" w:rsidP="002D6F1A">
            <w:pPr>
              <w:keepNext/>
              <w:spacing w:before="120" w:after="120"/>
              <w:jc w:val="both"/>
              <w:outlineLvl w:val="3"/>
              <w:rPr>
                <w:bCs/>
                <w:sz w:val="28"/>
                <w:szCs w:val="28"/>
              </w:rPr>
            </w:pPr>
          </w:p>
        </w:tc>
      </w:tr>
      <w:tr w:rsidR="002D6F1A" w:rsidRPr="002D6F1A" w:rsidTr="002D6F1A">
        <w:trPr>
          <w:trHeight w:val="70"/>
        </w:trPr>
        <w:tc>
          <w:tcPr>
            <w:tcW w:w="3403" w:type="dxa"/>
            <w:vAlign w:val="center"/>
          </w:tcPr>
          <w:p w:rsidR="002D6F1A" w:rsidRPr="002D6F1A" w:rsidRDefault="002D6F1A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Оценка:</w:t>
            </w:r>
          </w:p>
        </w:tc>
        <w:tc>
          <w:tcPr>
            <w:tcW w:w="5670" w:type="dxa"/>
            <w:vAlign w:val="center"/>
          </w:tcPr>
          <w:p w:rsidR="002D6F1A" w:rsidRPr="006B2F85" w:rsidRDefault="002D6F1A" w:rsidP="002D6F1A">
            <w:pPr>
              <w:keepNext/>
              <w:spacing w:before="120" w:after="120"/>
              <w:jc w:val="both"/>
              <w:outlineLvl w:val="3"/>
              <w:rPr>
                <w:bCs/>
                <w:sz w:val="28"/>
                <w:szCs w:val="28"/>
              </w:rPr>
            </w:pPr>
          </w:p>
        </w:tc>
      </w:tr>
      <w:tr w:rsidR="002D6F1A" w:rsidRPr="002D6F1A" w:rsidTr="002D6F1A">
        <w:trPr>
          <w:trHeight w:val="70"/>
        </w:trPr>
        <w:tc>
          <w:tcPr>
            <w:tcW w:w="3403" w:type="dxa"/>
            <w:vAlign w:val="center"/>
          </w:tcPr>
          <w:p w:rsidR="002D6F1A" w:rsidRPr="002D6F1A" w:rsidRDefault="00E13A9C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</w:t>
            </w:r>
            <w:r w:rsidR="002D6F1A" w:rsidRPr="002D6F1A">
              <w:rPr>
                <w:b/>
                <w:bCs/>
                <w:sz w:val="28"/>
                <w:szCs w:val="28"/>
              </w:rPr>
              <w:t>р</w:t>
            </w:r>
            <w:r>
              <w:rPr>
                <w:b/>
                <w:bCs/>
                <w:sz w:val="28"/>
                <w:szCs w:val="28"/>
              </w:rPr>
              <w:t>еподаватель</w:t>
            </w:r>
            <w:r w:rsidR="002D6F1A" w:rsidRPr="002D6F1A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5670" w:type="dxa"/>
            <w:vAlign w:val="center"/>
          </w:tcPr>
          <w:p w:rsidR="002D6F1A" w:rsidRPr="006B2F85" w:rsidRDefault="002D6F1A" w:rsidP="002D6F1A">
            <w:pPr>
              <w:spacing w:before="120" w:after="120"/>
              <w:jc w:val="both"/>
              <w:rPr>
                <w:bCs/>
                <w:sz w:val="28"/>
                <w:szCs w:val="28"/>
              </w:rPr>
            </w:pPr>
          </w:p>
        </w:tc>
      </w:tr>
      <w:tr w:rsidR="002D6F1A" w:rsidRPr="002D6F1A" w:rsidTr="002D6F1A">
        <w:trPr>
          <w:trHeight w:val="70"/>
        </w:trPr>
        <w:tc>
          <w:tcPr>
            <w:tcW w:w="3403" w:type="dxa"/>
            <w:vAlign w:val="center"/>
          </w:tcPr>
          <w:p w:rsidR="002D6F1A" w:rsidRPr="002D6F1A" w:rsidRDefault="002D6F1A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 w:rsidRPr="002D6F1A">
              <w:rPr>
                <w:b/>
                <w:bCs/>
                <w:sz w:val="28"/>
                <w:szCs w:val="28"/>
              </w:rPr>
              <w:t>Подпись преподавателя:</w:t>
            </w:r>
          </w:p>
        </w:tc>
        <w:tc>
          <w:tcPr>
            <w:tcW w:w="5670" w:type="dxa"/>
            <w:vAlign w:val="center"/>
          </w:tcPr>
          <w:p w:rsidR="002D6F1A" w:rsidRPr="006B2F85" w:rsidRDefault="002D6F1A" w:rsidP="002D6F1A">
            <w:pPr>
              <w:spacing w:before="120" w:after="120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2D6F1A" w:rsidRPr="002D6F1A" w:rsidRDefault="002D6F1A" w:rsidP="002D6F1A">
      <w:pPr>
        <w:jc w:val="center"/>
        <w:rPr>
          <w:b/>
          <w:sz w:val="28"/>
          <w:szCs w:val="24"/>
        </w:rPr>
      </w:pPr>
    </w:p>
    <w:p w:rsidR="002D6F1A" w:rsidRPr="002D6F1A" w:rsidRDefault="002D6F1A" w:rsidP="002D6F1A">
      <w:pPr>
        <w:jc w:val="center"/>
        <w:rPr>
          <w:b/>
          <w:sz w:val="28"/>
          <w:szCs w:val="24"/>
        </w:rPr>
      </w:pPr>
    </w:p>
    <w:p w:rsidR="002D6F1A" w:rsidRPr="002D6F1A" w:rsidRDefault="002D6F1A" w:rsidP="002D6F1A">
      <w:pPr>
        <w:jc w:val="center"/>
        <w:rPr>
          <w:b/>
          <w:sz w:val="28"/>
          <w:szCs w:val="28"/>
        </w:rPr>
      </w:pPr>
    </w:p>
    <w:p w:rsidR="002D6F1A" w:rsidRPr="002D6F1A" w:rsidRDefault="002D6F1A" w:rsidP="002D6F1A">
      <w:pPr>
        <w:jc w:val="center"/>
        <w:rPr>
          <w:b/>
          <w:sz w:val="28"/>
          <w:szCs w:val="28"/>
        </w:rPr>
      </w:pPr>
    </w:p>
    <w:p w:rsidR="002D6F1A" w:rsidRPr="002D6F1A" w:rsidRDefault="002D6F1A" w:rsidP="002D6F1A">
      <w:pPr>
        <w:jc w:val="center"/>
        <w:rPr>
          <w:b/>
          <w:sz w:val="28"/>
          <w:szCs w:val="28"/>
        </w:rPr>
      </w:pPr>
    </w:p>
    <w:p w:rsidR="002D6F1A" w:rsidRPr="002D6F1A" w:rsidRDefault="002D6F1A" w:rsidP="002D6F1A">
      <w:pPr>
        <w:jc w:val="center"/>
        <w:rPr>
          <w:b/>
          <w:sz w:val="28"/>
          <w:szCs w:val="28"/>
        </w:rPr>
      </w:pPr>
    </w:p>
    <w:p w:rsidR="002D6F1A" w:rsidRPr="002D6F1A" w:rsidRDefault="002D6F1A" w:rsidP="002D6F1A">
      <w:pPr>
        <w:jc w:val="center"/>
        <w:rPr>
          <w:b/>
          <w:sz w:val="28"/>
          <w:szCs w:val="28"/>
        </w:rPr>
      </w:pPr>
      <w:r w:rsidRPr="002D6F1A">
        <w:rPr>
          <w:b/>
          <w:sz w:val="28"/>
          <w:szCs w:val="28"/>
        </w:rPr>
        <w:t>Москва 20</w:t>
      </w:r>
      <w:bookmarkEnd w:id="0"/>
      <w:bookmarkEnd w:id="1"/>
      <w:r w:rsidR="00F775DD">
        <w:rPr>
          <w:b/>
          <w:sz w:val="28"/>
          <w:szCs w:val="28"/>
        </w:rPr>
        <w:t>2</w:t>
      </w:r>
      <w:r w:rsidR="00E13A9C">
        <w:rPr>
          <w:b/>
          <w:sz w:val="28"/>
          <w:szCs w:val="28"/>
        </w:rPr>
        <w:t>2</w:t>
      </w:r>
    </w:p>
    <w:p w:rsidR="00496813" w:rsidRPr="00FE7112" w:rsidRDefault="009B04B6" w:rsidP="00FE7112">
      <w:pPr>
        <w:pageBreakBefore/>
        <w:widowControl w:val="0"/>
        <w:jc w:val="center"/>
        <w:rPr>
          <w:b/>
          <w:sz w:val="28"/>
          <w:szCs w:val="32"/>
          <w:u w:val="single"/>
        </w:rPr>
      </w:pPr>
      <w:r w:rsidRPr="00FE7112">
        <w:rPr>
          <w:b/>
          <w:sz w:val="28"/>
          <w:szCs w:val="32"/>
          <w:u w:val="single"/>
        </w:rPr>
        <w:lastRenderedPageBreak/>
        <w:t xml:space="preserve">Задание на </w:t>
      </w:r>
      <w:r w:rsidR="00413EAB">
        <w:rPr>
          <w:b/>
          <w:sz w:val="28"/>
          <w:szCs w:val="32"/>
          <w:u w:val="single"/>
        </w:rPr>
        <w:t>расчетное задание</w:t>
      </w:r>
      <w:r w:rsidR="00496813" w:rsidRPr="00FE7112">
        <w:rPr>
          <w:b/>
          <w:sz w:val="28"/>
          <w:szCs w:val="32"/>
          <w:u w:val="single"/>
        </w:rPr>
        <w:t xml:space="preserve"> </w:t>
      </w:r>
      <w:r w:rsidR="00BA10DE" w:rsidRPr="00FE7112">
        <w:rPr>
          <w:b/>
          <w:sz w:val="28"/>
          <w:szCs w:val="32"/>
          <w:u w:val="single"/>
        </w:rPr>
        <w:t>№1</w:t>
      </w:r>
    </w:p>
    <w:p w:rsidR="00496813" w:rsidRPr="00BA10DE" w:rsidRDefault="00DA4585" w:rsidP="00F47B0D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</w:t>
      </w:r>
      <w:r w:rsidR="00BA10DE">
        <w:rPr>
          <w:b/>
          <w:sz w:val="28"/>
          <w:szCs w:val="28"/>
        </w:rPr>
        <w:t>асть</w:t>
      </w:r>
      <w:r w:rsidR="00034E55" w:rsidRPr="00034E55">
        <w:rPr>
          <w:b/>
          <w:sz w:val="28"/>
          <w:szCs w:val="28"/>
          <w:lang w:val="en-US"/>
        </w:rPr>
        <w:t xml:space="preserve"> </w:t>
      </w:r>
      <w:r w:rsidR="00034E55" w:rsidRPr="00DE20B6">
        <w:rPr>
          <w:b/>
          <w:sz w:val="28"/>
          <w:szCs w:val="28"/>
          <w:lang w:val="en-US"/>
        </w:rPr>
        <w:t>I</w:t>
      </w:r>
    </w:p>
    <w:p w:rsidR="00526B1E" w:rsidRPr="00526B1E" w:rsidRDefault="00496813" w:rsidP="00526B1E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Записать по законам Кирхгофа систему уравнений для определения неизвестных токов и ЭДС в ветвях схемы.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Определить ЭДС в первой ветви и токи во всех ветвях схемы методом контурных токов</w:t>
      </w:r>
      <w:r w:rsidR="00526B1E">
        <w:rPr>
          <w:sz w:val="28"/>
          <w:szCs w:val="28"/>
        </w:rPr>
        <w:t xml:space="preserve"> (МКТ)</w:t>
      </w:r>
      <w:r w:rsidRPr="00526B1E">
        <w:rPr>
          <w:sz w:val="28"/>
          <w:szCs w:val="28"/>
        </w:rPr>
        <w:t>. Проверить выполнение законов Кирхгофа. Определить показание вольтметра.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Для исходной схемы определить узловые потенциалы (относительно выбранного базового узла), используя найденные значения токов и ЭДС первой ветв</w:t>
      </w:r>
      <w:r w:rsidR="00BA10DE" w:rsidRPr="00526B1E">
        <w:rPr>
          <w:sz w:val="28"/>
          <w:szCs w:val="28"/>
        </w:rPr>
        <w:t>и и закон Ома для участка цепи.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 xml:space="preserve">Составить систему уравнений по методу узловых потенциалов </w:t>
      </w:r>
      <w:r w:rsidR="00526B1E">
        <w:rPr>
          <w:sz w:val="28"/>
          <w:szCs w:val="28"/>
        </w:rPr>
        <w:t xml:space="preserve">(МУП) </w:t>
      </w:r>
      <w:r w:rsidRPr="00526B1E">
        <w:rPr>
          <w:sz w:val="28"/>
          <w:szCs w:val="28"/>
        </w:rPr>
        <w:t>для исходной схемы (базовый узел тот же, что при выполнении п.</w:t>
      </w:r>
      <w:r w:rsidR="00526B1E" w:rsidRPr="00526B1E">
        <w:rPr>
          <w:sz w:val="28"/>
          <w:szCs w:val="28"/>
        </w:rPr>
        <w:t xml:space="preserve"> </w:t>
      </w:r>
      <w:r w:rsidRPr="00526B1E">
        <w:rPr>
          <w:sz w:val="28"/>
          <w:szCs w:val="28"/>
        </w:rPr>
        <w:t>3). Подставив найденные в п.</w:t>
      </w:r>
      <w:r w:rsidR="00526B1E" w:rsidRPr="00526B1E">
        <w:rPr>
          <w:sz w:val="28"/>
          <w:szCs w:val="28"/>
        </w:rPr>
        <w:t xml:space="preserve"> </w:t>
      </w:r>
      <w:r w:rsidRPr="00526B1E">
        <w:rPr>
          <w:sz w:val="28"/>
          <w:szCs w:val="28"/>
        </w:rPr>
        <w:t>3 значения узловых потенциалов, проверить выполн</w:t>
      </w:r>
      <w:r w:rsidR="00BA10DE" w:rsidRPr="00526B1E">
        <w:rPr>
          <w:sz w:val="28"/>
          <w:szCs w:val="28"/>
        </w:rPr>
        <w:t>ение системы узловых уравнений.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Составить баланс мощностей</w:t>
      </w:r>
      <w:r w:rsidR="00526B1E">
        <w:rPr>
          <w:sz w:val="28"/>
          <w:szCs w:val="28"/>
        </w:rPr>
        <w:t xml:space="preserve"> (БМ)</w:t>
      </w:r>
      <w:r w:rsidR="00AC7FF0">
        <w:rPr>
          <w:sz w:val="28"/>
          <w:szCs w:val="28"/>
        </w:rPr>
        <w:t xml:space="preserve"> и произвести оценку погрешности</w:t>
      </w:r>
      <w:r w:rsidRPr="00526B1E">
        <w:rPr>
          <w:sz w:val="28"/>
          <w:szCs w:val="28"/>
        </w:rPr>
        <w:t>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Определить ток во второй ветви (</w:t>
      </w:r>
      <w:r w:rsidRPr="00526B1E">
        <w:rPr>
          <w:i/>
          <w:sz w:val="28"/>
          <w:szCs w:val="28"/>
          <w:lang w:val="en-US"/>
        </w:rPr>
        <w:t>R</w:t>
      </w:r>
      <w:r w:rsidRPr="00526B1E">
        <w:rPr>
          <w:sz w:val="28"/>
          <w:szCs w:val="28"/>
          <w:vertAlign w:val="subscript"/>
        </w:rPr>
        <w:t>2</w:t>
      </w:r>
      <w:r w:rsidRPr="00526B1E">
        <w:rPr>
          <w:sz w:val="28"/>
          <w:szCs w:val="28"/>
        </w:rPr>
        <w:t xml:space="preserve">, </w:t>
      </w:r>
      <w:r w:rsidRPr="00526B1E">
        <w:rPr>
          <w:i/>
          <w:sz w:val="28"/>
          <w:szCs w:val="28"/>
          <w:lang w:val="en-US"/>
        </w:rPr>
        <w:t>E</w:t>
      </w:r>
      <w:r w:rsidRPr="00526B1E">
        <w:rPr>
          <w:sz w:val="28"/>
          <w:szCs w:val="28"/>
          <w:vertAlign w:val="subscript"/>
        </w:rPr>
        <w:t>2</w:t>
      </w:r>
      <w:r w:rsidRPr="00526B1E">
        <w:rPr>
          <w:sz w:val="28"/>
          <w:szCs w:val="28"/>
        </w:rPr>
        <w:t>) методом эквивалентного генератора</w:t>
      </w:r>
      <w:r w:rsidR="00526B1E">
        <w:rPr>
          <w:sz w:val="28"/>
          <w:szCs w:val="28"/>
        </w:rPr>
        <w:t xml:space="preserve"> (МЭГ)</w:t>
      </w:r>
      <w:r w:rsidRPr="00526B1E">
        <w:rPr>
          <w:sz w:val="28"/>
          <w:szCs w:val="28"/>
        </w:rPr>
        <w:t>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Определить входную проводимость второй ветви.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 xml:space="preserve">Определить взаимную проводимость второй ветви и </w:t>
      </w:r>
      <w:r w:rsidRPr="00526B1E">
        <w:rPr>
          <w:i/>
          <w:sz w:val="28"/>
          <w:szCs w:val="28"/>
          <w:lang w:val="en-US"/>
        </w:rPr>
        <w:t>k</w:t>
      </w:r>
      <w:r w:rsidRPr="00526B1E">
        <w:rPr>
          <w:sz w:val="28"/>
          <w:szCs w:val="28"/>
        </w:rPr>
        <w:t>-ветви</w:t>
      </w:r>
      <w:r w:rsidRPr="00526B1E">
        <w:rPr>
          <w:sz w:val="28"/>
          <w:szCs w:val="28"/>
          <w:vertAlign w:val="superscript"/>
        </w:rPr>
        <w:sym w:font="Symbol" w:char="F02A"/>
      </w:r>
      <w:r w:rsidR="00BA10DE" w:rsidRPr="00526B1E">
        <w:rPr>
          <w:sz w:val="28"/>
          <w:szCs w:val="28"/>
        </w:rPr>
        <w:t>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Определить величину и направление ЭДС, которую необходимо дополнительно включить:</w:t>
      </w:r>
    </w:p>
    <w:p w:rsidR="00496813" w:rsidRPr="00526B1E" w:rsidRDefault="00496813" w:rsidP="003C3F06">
      <w:pPr>
        <w:tabs>
          <w:tab w:val="num" w:pos="993"/>
        </w:tabs>
        <w:ind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 xml:space="preserve">а) </w:t>
      </w:r>
      <w:r w:rsidR="00BA10DE" w:rsidRPr="00526B1E">
        <w:rPr>
          <w:sz w:val="28"/>
          <w:szCs w:val="28"/>
        </w:rPr>
        <w:t>во вторую ветвь,</w:t>
      </w:r>
    </w:p>
    <w:p w:rsidR="00496813" w:rsidRPr="00526B1E" w:rsidRDefault="00496813" w:rsidP="003C3F06">
      <w:pPr>
        <w:tabs>
          <w:tab w:val="num" w:pos="993"/>
        </w:tabs>
        <w:ind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 xml:space="preserve">б) в </w:t>
      </w:r>
      <w:r w:rsidRPr="00526B1E">
        <w:rPr>
          <w:i/>
          <w:sz w:val="28"/>
          <w:szCs w:val="28"/>
          <w:lang w:val="en-US"/>
        </w:rPr>
        <w:t>k</w:t>
      </w:r>
      <w:r w:rsidR="00BA10DE" w:rsidRPr="00526B1E">
        <w:rPr>
          <w:sz w:val="28"/>
          <w:szCs w:val="28"/>
        </w:rPr>
        <w:t>-ветвь,</w:t>
      </w:r>
    </w:p>
    <w:p w:rsidR="00496813" w:rsidRPr="00526B1E" w:rsidRDefault="00496813" w:rsidP="003C3F06">
      <w:pPr>
        <w:tabs>
          <w:tab w:val="num" w:pos="993"/>
        </w:tabs>
        <w:ind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чтобы ток во второй ветви увеличился в два раза и изменил свое направление (при постоянстве всех остальных параметров схемы).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1134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 xml:space="preserve">Найти и построить </w:t>
      </w:r>
      <w:r w:rsidR="001D045E">
        <w:rPr>
          <w:sz w:val="28"/>
          <w:szCs w:val="28"/>
        </w:rPr>
        <w:t xml:space="preserve">график </w:t>
      </w:r>
      <w:r w:rsidRPr="00526B1E">
        <w:rPr>
          <w:sz w:val="28"/>
          <w:szCs w:val="28"/>
        </w:rPr>
        <w:t>зависимост</w:t>
      </w:r>
      <w:r w:rsidR="001D045E">
        <w:rPr>
          <w:sz w:val="28"/>
          <w:szCs w:val="28"/>
        </w:rPr>
        <w:t>и</w:t>
      </w:r>
      <w:r w:rsidRPr="00526B1E">
        <w:rPr>
          <w:sz w:val="28"/>
          <w:szCs w:val="28"/>
        </w:rPr>
        <w:t xml:space="preserve"> тока </w:t>
      </w:r>
      <w:r w:rsidRPr="00526B1E">
        <w:rPr>
          <w:i/>
          <w:sz w:val="28"/>
          <w:szCs w:val="28"/>
          <w:lang w:val="en-US"/>
        </w:rPr>
        <w:t>k</w:t>
      </w:r>
      <w:r w:rsidRPr="00526B1E">
        <w:rPr>
          <w:sz w:val="28"/>
          <w:szCs w:val="28"/>
        </w:rPr>
        <w:t>-ветви от:</w:t>
      </w:r>
    </w:p>
    <w:p w:rsidR="00496813" w:rsidRPr="00526B1E" w:rsidRDefault="00496813" w:rsidP="003C3F06">
      <w:pPr>
        <w:tabs>
          <w:tab w:val="num" w:pos="1134"/>
        </w:tabs>
        <w:ind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а) тока второй ветви</w:t>
      </w:r>
      <w:r w:rsidR="00BA10DE" w:rsidRPr="00526B1E">
        <w:rPr>
          <w:sz w:val="28"/>
          <w:szCs w:val="28"/>
        </w:rPr>
        <w:t>,</w:t>
      </w:r>
    </w:p>
    <w:p w:rsidR="00496813" w:rsidRPr="00526B1E" w:rsidRDefault="00BA10DE" w:rsidP="00BA10DE">
      <w:pPr>
        <w:tabs>
          <w:tab w:val="num" w:pos="1134"/>
        </w:tabs>
        <w:ind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 xml:space="preserve">б) сопротивления второй ветви </w:t>
      </w:r>
      <w:r w:rsidR="00496813" w:rsidRPr="00526B1E">
        <w:rPr>
          <w:sz w:val="28"/>
          <w:szCs w:val="28"/>
        </w:rPr>
        <w:t>(при постоянстве всех остальных параметров схемы).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1134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 xml:space="preserve">Найти и построить график зависимости мощности, выделяющейся в сопротивлении </w:t>
      </w:r>
      <w:r w:rsidRPr="00526B1E">
        <w:rPr>
          <w:i/>
          <w:sz w:val="28"/>
          <w:szCs w:val="28"/>
          <w:lang w:val="en-US"/>
        </w:rPr>
        <w:t>R</w:t>
      </w:r>
      <w:r w:rsidRPr="00526B1E">
        <w:rPr>
          <w:sz w:val="28"/>
          <w:szCs w:val="28"/>
          <w:vertAlign w:val="subscript"/>
        </w:rPr>
        <w:t>2</w:t>
      </w:r>
      <w:r w:rsidRPr="00526B1E">
        <w:rPr>
          <w:sz w:val="28"/>
          <w:szCs w:val="28"/>
        </w:rPr>
        <w:t xml:space="preserve"> при его изменении от 0 до ∞ и при постоянстве всех остальных параметров схемы.</w:t>
      </w:r>
    </w:p>
    <w:p w:rsidR="00496813" w:rsidRPr="00526B1E" w:rsidRDefault="00496813" w:rsidP="003C3F06">
      <w:pPr>
        <w:tabs>
          <w:tab w:val="num" w:pos="993"/>
        </w:tabs>
        <w:ind w:firstLine="709"/>
        <w:jc w:val="both"/>
        <w:rPr>
          <w:sz w:val="28"/>
          <w:szCs w:val="28"/>
        </w:rPr>
      </w:pPr>
      <w:r w:rsidRPr="00526B1E">
        <w:rPr>
          <w:b/>
          <w:sz w:val="28"/>
          <w:szCs w:val="28"/>
        </w:rPr>
        <w:sym w:font="Symbol" w:char="F02A"/>
      </w:r>
      <w:r w:rsidRPr="00526B1E">
        <w:rPr>
          <w:i/>
          <w:sz w:val="28"/>
          <w:szCs w:val="28"/>
        </w:rPr>
        <w:t xml:space="preserve"> </w:t>
      </w:r>
      <w:r w:rsidRPr="00526B1E">
        <w:rPr>
          <w:i/>
          <w:sz w:val="28"/>
          <w:szCs w:val="28"/>
          <w:lang w:val="en-US"/>
        </w:rPr>
        <w:t>k</w:t>
      </w:r>
      <w:r w:rsidRPr="00526B1E">
        <w:rPr>
          <w:sz w:val="28"/>
          <w:szCs w:val="28"/>
        </w:rPr>
        <w:t>=1 для (</w:t>
      </w:r>
      <w:r w:rsidRPr="00526B1E">
        <w:rPr>
          <w:i/>
          <w:sz w:val="28"/>
          <w:szCs w:val="28"/>
          <w:lang w:val="en-US"/>
        </w:rPr>
        <w:t>N</w:t>
      </w:r>
      <w:r w:rsidRPr="00526B1E">
        <w:rPr>
          <w:i/>
          <w:sz w:val="28"/>
          <w:szCs w:val="28"/>
        </w:rPr>
        <w:t>+</w:t>
      </w:r>
      <w:r w:rsidRPr="00526B1E">
        <w:rPr>
          <w:i/>
          <w:sz w:val="28"/>
          <w:szCs w:val="28"/>
          <w:lang w:val="en-US"/>
        </w:rPr>
        <w:t>n</w:t>
      </w:r>
      <w:r w:rsidRPr="00526B1E">
        <w:rPr>
          <w:sz w:val="28"/>
          <w:szCs w:val="28"/>
        </w:rPr>
        <w:t xml:space="preserve">) четных, </w:t>
      </w:r>
      <w:r w:rsidRPr="00526B1E">
        <w:rPr>
          <w:i/>
          <w:sz w:val="28"/>
          <w:szCs w:val="28"/>
          <w:lang w:val="en-US"/>
        </w:rPr>
        <w:t>k</w:t>
      </w:r>
      <w:r w:rsidRPr="00526B1E">
        <w:rPr>
          <w:sz w:val="28"/>
          <w:szCs w:val="28"/>
        </w:rPr>
        <w:t>=3 для (</w:t>
      </w:r>
      <w:r w:rsidRPr="00526B1E">
        <w:rPr>
          <w:i/>
          <w:sz w:val="28"/>
          <w:szCs w:val="28"/>
          <w:lang w:val="en-US"/>
        </w:rPr>
        <w:t>N</w:t>
      </w:r>
      <w:r w:rsidRPr="00526B1E">
        <w:rPr>
          <w:i/>
          <w:sz w:val="28"/>
          <w:szCs w:val="28"/>
        </w:rPr>
        <w:t>+</w:t>
      </w:r>
      <w:r w:rsidRPr="00526B1E">
        <w:rPr>
          <w:i/>
          <w:sz w:val="28"/>
          <w:szCs w:val="28"/>
          <w:lang w:val="en-US"/>
        </w:rPr>
        <w:t>n</w:t>
      </w:r>
      <w:r w:rsidRPr="00526B1E">
        <w:rPr>
          <w:sz w:val="28"/>
          <w:szCs w:val="28"/>
        </w:rPr>
        <w:t>)</w:t>
      </w:r>
      <w:r w:rsidRPr="00526B1E">
        <w:rPr>
          <w:i/>
          <w:sz w:val="28"/>
          <w:szCs w:val="28"/>
        </w:rPr>
        <w:t xml:space="preserve"> </w:t>
      </w:r>
      <w:r w:rsidRPr="00526B1E">
        <w:rPr>
          <w:sz w:val="28"/>
          <w:szCs w:val="28"/>
        </w:rPr>
        <w:t>нечетных</w:t>
      </w:r>
      <w:r w:rsidR="003C3F06" w:rsidRPr="00526B1E">
        <w:rPr>
          <w:sz w:val="28"/>
          <w:szCs w:val="28"/>
        </w:rPr>
        <w:t>,</w:t>
      </w:r>
    </w:p>
    <w:p w:rsidR="003A1D6B" w:rsidRPr="00F47B0D" w:rsidRDefault="00496813" w:rsidP="00F47B0D">
      <w:pPr>
        <w:tabs>
          <w:tab w:val="num" w:pos="993"/>
        </w:tabs>
        <w:ind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где</w:t>
      </w:r>
      <w:r w:rsidRPr="00526B1E">
        <w:rPr>
          <w:i/>
          <w:sz w:val="28"/>
          <w:szCs w:val="28"/>
        </w:rPr>
        <w:t xml:space="preserve"> </w:t>
      </w:r>
      <w:r w:rsidRPr="00526B1E">
        <w:rPr>
          <w:i/>
          <w:sz w:val="28"/>
          <w:szCs w:val="28"/>
          <w:lang w:val="en-US"/>
        </w:rPr>
        <w:t>N</w:t>
      </w:r>
      <w:r w:rsidRPr="00526B1E">
        <w:rPr>
          <w:sz w:val="28"/>
          <w:szCs w:val="28"/>
        </w:rPr>
        <w:t xml:space="preserve"> – номер группы, </w:t>
      </w:r>
      <w:r w:rsidRPr="00526B1E">
        <w:rPr>
          <w:i/>
          <w:sz w:val="28"/>
          <w:szCs w:val="28"/>
          <w:lang w:val="en-US"/>
        </w:rPr>
        <w:t>n</w:t>
      </w:r>
      <w:r w:rsidRPr="00526B1E">
        <w:rPr>
          <w:sz w:val="28"/>
          <w:szCs w:val="28"/>
        </w:rPr>
        <w:t xml:space="preserve"> – порядковый номер, под которым фамилия студента записана в журнале группы.</w:t>
      </w:r>
    </w:p>
    <w:p w:rsidR="00AB46A2" w:rsidRPr="002D1C6A" w:rsidRDefault="00DA4585" w:rsidP="00AB46A2">
      <w:pPr>
        <w:spacing w:before="120" w:after="120"/>
        <w:jc w:val="center"/>
        <w:rPr>
          <w:b/>
          <w:sz w:val="28"/>
          <w:szCs w:val="28"/>
        </w:rPr>
      </w:pPr>
      <w:r w:rsidRPr="002D1C6A">
        <w:rPr>
          <w:b/>
          <w:sz w:val="28"/>
          <w:szCs w:val="28"/>
        </w:rPr>
        <w:t>Ч</w:t>
      </w:r>
      <w:r w:rsidR="00BA10DE" w:rsidRPr="002D1C6A">
        <w:rPr>
          <w:b/>
          <w:sz w:val="28"/>
          <w:szCs w:val="28"/>
        </w:rPr>
        <w:t>асть</w:t>
      </w:r>
      <w:r w:rsidR="00EC2C3E" w:rsidRPr="002D1C6A">
        <w:rPr>
          <w:b/>
          <w:sz w:val="28"/>
          <w:szCs w:val="28"/>
        </w:rPr>
        <w:t xml:space="preserve"> </w:t>
      </w:r>
      <w:r w:rsidR="00034E55" w:rsidRPr="002D1C6A">
        <w:rPr>
          <w:b/>
          <w:sz w:val="28"/>
          <w:szCs w:val="28"/>
          <w:lang w:val="en-US"/>
        </w:rPr>
        <w:t>II</w:t>
      </w:r>
      <w:r w:rsidR="00AB46A2" w:rsidRPr="002D1C6A">
        <w:rPr>
          <w:b/>
          <w:sz w:val="28"/>
          <w:szCs w:val="28"/>
        </w:rPr>
        <w:t xml:space="preserve"> </w:t>
      </w:r>
      <w:r w:rsidR="000A1349" w:rsidRPr="002D1C6A">
        <w:rPr>
          <w:b/>
          <w:sz w:val="28"/>
          <w:szCs w:val="28"/>
        </w:rPr>
        <w:t xml:space="preserve">(компьютерная часть) </w:t>
      </w:r>
      <w:r w:rsidR="00AB46A2" w:rsidRPr="002D1C6A">
        <w:rPr>
          <w:b/>
          <w:sz w:val="28"/>
          <w:szCs w:val="28"/>
        </w:rPr>
        <w:t>– выполняется по усмотрению преподавателя</w:t>
      </w:r>
      <w:r w:rsidR="002D1C6A">
        <w:rPr>
          <w:b/>
          <w:sz w:val="28"/>
          <w:szCs w:val="28"/>
        </w:rPr>
        <w:t>, ведущего практические занятия</w:t>
      </w:r>
    </w:p>
    <w:p w:rsidR="00496813" w:rsidRPr="002D1C6A" w:rsidRDefault="00BA10DE" w:rsidP="00BA10D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D1C6A">
        <w:rPr>
          <w:sz w:val="28"/>
          <w:szCs w:val="28"/>
        </w:rPr>
        <w:t>1</w:t>
      </w:r>
      <w:r w:rsidR="00282B2A" w:rsidRPr="002D1C6A">
        <w:rPr>
          <w:sz w:val="28"/>
          <w:szCs w:val="28"/>
        </w:rPr>
        <w:t>2</w:t>
      </w:r>
      <w:r w:rsidRPr="002D1C6A">
        <w:rPr>
          <w:sz w:val="28"/>
          <w:szCs w:val="28"/>
        </w:rPr>
        <w:t xml:space="preserve">. </w:t>
      </w:r>
      <w:r w:rsidR="00282B2A" w:rsidRPr="002D1C6A">
        <w:rPr>
          <w:sz w:val="28"/>
          <w:szCs w:val="28"/>
        </w:rPr>
        <w:t>Произвести моделирование</w:t>
      </w:r>
      <w:r w:rsidR="00496813" w:rsidRPr="002D1C6A">
        <w:rPr>
          <w:sz w:val="28"/>
          <w:szCs w:val="28"/>
        </w:rPr>
        <w:t xml:space="preserve"> электрической цепи в </w:t>
      </w:r>
      <w:r w:rsidR="00282B2A" w:rsidRPr="002D1C6A">
        <w:rPr>
          <w:sz w:val="28"/>
          <w:szCs w:val="28"/>
          <w:lang w:val="en-US"/>
        </w:rPr>
        <w:t>MATLAB</w:t>
      </w:r>
      <w:r w:rsidR="00BF3B3C" w:rsidRPr="002D1C6A">
        <w:rPr>
          <w:sz w:val="28"/>
          <w:szCs w:val="28"/>
        </w:rPr>
        <w:t>/</w:t>
      </w:r>
      <w:r w:rsidR="00496813" w:rsidRPr="002D1C6A">
        <w:rPr>
          <w:sz w:val="28"/>
          <w:szCs w:val="28"/>
          <w:lang w:val="en-US"/>
        </w:rPr>
        <w:t>Simulink</w:t>
      </w:r>
      <w:r w:rsidR="00282B2A" w:rsidRPr="002D1C6A">
        <w:rPr>
          <w:sz w:val="28"/>
          <w:szCs w:val="28"/>
        </w:rPr>
        <w:t>:</w:t>
      </w:r>
    </w:p>
    <w:p w:rsidR="00496813" w:rsidRPr="002D1C6A" w:rsidRDefault="00282B2A" w:rsidP="00282B2A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D1C6A">
        <w:rPr>
          <w:sz w:val="28"/>
          <w:szCs w:val="28"/>
        </w:rPr>
        <w:t>Выполнить п</w:t>
      </w:r>
      <w:r w:rsidR="00496813" w:rsidRPr="002D1C6A">
        <w:rPr>
          <w:sz w:val="28"/>
          <w:szCs w:val="28"/>
        </w:rPr>
        <w:t xml:space="preserve">п. 2, 3 части </w:t>
      </w:r>
      <w:r w:rsidR="00496813" w:rsidRPr="002D1C6A">
        <w:rPr>
          <w:sz w:val="28"/>
          <w:szCs w:val="28"/>
          <w:lang w:val="en-US"/>
        </w:rPr>
        <w:t>I</w:t>
      </w:r>
      <w:r w:rsidR="00496813" w:rsidRPr="002D1C6A">
        <w:rPr>
          <w:sz w:val="28"/>
          <w:szCs w:val="28"/>
        </w:rPr>
        <w:t xml:space="preserve"> </w:t>
      </w:r>
      <w:r w:rsidR="00E13A9C">
        <w:rPr>
          <w:sz w:val="28"/>
          <w:szCs w:val="28"/>
        </w:rPr>
        <w:t>расчетного задания</w:t>
      </w:r>
      <w:r w:rsidR="00BF3B3C" w:rsidRPr="002D1C6A">
        <w:rPr>
          <w:sz w:val="28"/>
          <w:szCs w:val="28"/>
        </w:rPr>
        <w:t xml:space="preserve">№1 </w:t>
      </w:r>
      <w:r w:rsidR="00496813" w:rsidRPr="002D1C6A">
        <w:rPr>
          <w:sz w:val="28"/>
          <w:szCs w:val="28"/>
        </w:rPr>
        <w:t xml:space="preserve">в </w:t>
      </w:r>
      <w:r w:rsidRPr="002D1C6A">
        <w:rPr>
          <w:sz w:val="28"/>
          <w:szCs w:val="28"/>
          <w:lang w:val="en-US"/>
        </w:rPr>
        <w:t>MATLAB</w:t>
      </w:r>
      <w:r w:rsidR="00BF3B3C" w:rsidRPr="002D1C6A">
        <w:rPr>
          <w:sz w:val="28"/>
          <w:szCs w:val="28"/>
        </w:rPr>
        <w:t>/</w:t>
      </w:r>
      <w:r w:rsidRPr="002D1C6A">
        <w:rPr>
          <w:sz w:val="28"/>
          <w:szCs w:val="28"/>
          <w:lang w:val="en-US"/>
        </w:rPr>
        <w:t>Simulink</w:t>
      </w:r>
      <w:r w:rsidRPr="002D1C6A">
        <w:rPr>
          <w:sz w:val="28"/>
          <w:szCs w:val="28"/>
        </w:rPr>
        <w:t>;</w:t>
      </w:r>
    </w:p>
    <w:p w:rsidR="00EC2C3E" w:rsidRPr="002D1C6A" w:rsidRDefault="00496813" w:rsidP="00EC2C3E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D1C6A">
        <w:rPr>
          <w:sz w:val="28"/>
          <w:szCs w:val="28"/>
        </w:rPr>
        <w:t xml:space="preserve">Выполнить измерение параметров эквивалентного генератора (ЭДС и внутреннего сопротивления) по п. 6 части </w:t>
      </w:r>
      <w:r w:rsidRPr="002D1C6A">
        <w:rPr>
          <w:sz w:val="28"/>
          <w:szCs w:val="28"/>
          <w:lang w:val="en-US"/>
        </w:rPr>
        <w:t>I</w:t>
      </w:r>
      <w:r w:rsidR="00034E55" w:rsidRPr="002D1C6A">
        <w:rPr>
          <w:sz w:val="28"/>
          <w:szCs w:val="28"/>
        </w:rPr>
        <w:t xml:space="preserve"> </w:t>
      </w:r>
      <w:r w:rsidR="00E13A9C">
        <w:rPr>
          <w:sz w:val="28"/>
          <w:szCs w:val="28"/>
        </w:rPr>
        <w:t>расчетного задания</w:t>
      </w:r>
      <w:r w:rsidR="00BF3B3C" w:rsidRPr="002D1C6A">
        <w:rPr>
          <w:sz w:val="28"/>
          <w:szCs w:val="28"/>
        </w:rPr>
        <w:t xml:space="preserve">№1 </w:t>
      </w:r>
      <w:r w:rsidR="00034E55" w:rsidRPr="002D1C6A">
        <w:rPr>
          <w:sz w:val="28"/>
          <w:szCs w:val="28"/>
        </w:rPr>
        <w:t xml:space="preserve">в </w:t>
      </w:r>
      <w:r w:rsidR="00034E55" w:rsidRPr="002D1C6A">
        <w:rPr>
          <w:sz w:val="28"/>
          <w:szCs w:val="28"/>
          <w:lang w:val="en-US"/>
        </w:rPr>
        <w:t>MATLAB</w:t>
      </w:r>
      <w:r w:rsidR="00BF3B3C" w:rsidRPr="002D1C6A">
        <w:rPr>
          <w:sz w:val="28"/>
          <w:szCs w:val="28"/>
        </w:rPr>
        <w:t>/</w:t>
      </w:r>
      <w:r w:rsidR="00034E55" w:rsidRPr="002D1C6A">
        <w:rPr>
          <w:sz w:val="28"/>
          <w:szCs w:val="28"/>
        </w:rPr>
        <w:t>Simulink</w:t>
      </w:r>
      <w:r w:rsidRPr="002D1C6A">
        <w:rPr>
          <w:sz w:val="28"/>
          <w:szCs w:val="28"/>
        </w:rPr>
        <w:t>.</w:t>
      </w:r>
    </w:p>
    <w:p w:rsidR="00A234CE" w:rsidRPr="00A234CE" w:rsidRDefault="00BA10DE" w:rsidP="003F6D9A">
      <w:pPr>
        <w:pageBreakBefore/>
        <w:widowControl w:val="0"/>
        <w:tabs>
          <w:tab w:val="left" w:pos="993"/>
        </w:tabs>
        <w:spacing w:after="240"/>
        <w:jc w:val="center"/>
        <w:rPr>
          <w:b/>
          <w:sz w:val="28"/>
          <w:szCs w:val="28"/>
          <w:u w:val="single"/>
        </w:rPr>
      </w:pPr>
      <w:r w:rsidRPr="00A234CE">
        <w:rPr>
          <w:b/>
          <w:sz w:val="28"/>
          <w:szCs w:val="28"/>
          <w:u w:val="single"/>
        </w:rPr>
        <w:lastRenderedPageBreak/>
        <w:t>Методические указания</w:t>
      </w:r>
      <w:r w:rsidR="007A7614">
        <w:rPr>
          <w:b/>
          <w:sz w:val="28"/>
          <w:szCs w:val="28"/>
          <w:u w:val="single"/>
        </w:rPr>
        <w:t xml:space="preserve"> к выполнению </w:t>
      </w:r>
      <w:r w:rsidR="00E13A9C">
        <w:rPr>
          <w:b/>
          <w:sz w:val="28"/>
          <w:szCs w:val="28"/>
          <w:u w:val="single"/>
        </w:rPr>
        <w:t>расчетного задания</w:t>
      </w:r>
      <w:r w:rsidR="007A7614">
        <w:rPr>
          <w:b/>
          <w:sz w:val="28"/>
          <w:szCs w:val="28"/>
          <w:u w:val="single"/>
        </w:rPr>
        <w:t>№1</w:t>
      </w:r>
    </w:p>
    <w:p w:rsidR="00EC2C3E" w:rsidRPr="00EC2C3E" w:rsidRDefault="00DA4585" w:rsidP="00F47B0D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</w:t>
      </w:r>
      <w:r w:rsidR="00EC2C3E">
        <w:rPr>
          <w:b/>
          <w:sz w:val="28"/>
          <w:szCs w:val="28"/>
        </w:rPr>
        <w:t>асть</w:t>
      </w:r>
      <w:r w:rsidR="00AC7FF0" w:rsidRPr="007A7614">
        <w:rPr>
          <w:b/>
          <w:sz w:val="28"/>
          <w:szCs w:val="28"/>
        </w:rPr>
        <w:t xml:space="preserve"> </w:t>
      </w:r>
      <w:r w:rsidR="00AC7FF0">
        <w:rPr>
          <w:b/>
          <w:sz w:val="28"/>
          <w:szCs w:val="28"/>
          <w:lang w:val="en-US"/>
        </w:rPr>
        <w:t>I</w:t>
      </w:r>
    </w:p>
    <w:p w:rsidR="00A234CE" w:rsidRPr="00804761" w:rsidRDefault="00A234CE" w:rsidP="00A234CE">
      <w:pPr>
        <w:pStyle w:val="20"/>
        <w:rPr>
          <w:sz w:val="28"/>
          <w:szCs w:val="28"/>
        </w:rPr>
      </w:pPr>
      <w:r w:rsidRPr="00804761">
        <w:rPr>
          <w:sz w:val="28"/>
          <w:szCs w:val="28"/>
        </w:rPr>
        <w:t xml:space="preserve">1. Номер схемы </w:t>
      </w:r>
      <w:r>
        <w:rPr>
          <w:sz w:val="28"/>
          <w:szCs w:val="28"/>
        </w:rPr>
        <w:t xml:space="preserve">(таблица 1) </w:t>
      </w:r>
      <w:r w:rsidRPr="00804761">
        <w:rPr>
          <w:sz w:val="28"/>
          <w:szCs w:val="28"/>
        </w:rPr>
        <w:t>соответствует порядковому номеру, под которым фамилия студента записана в групповом журнале.</w:t>
      </w:r>
    </w:p>
    <w:p w:rsidR="00A234CE" w:rsidRPr="00804761" w:rsidRDefault="00A234CE" w:rsidP="00A234CE">
      <w:pPr>
        <w:pStyle w:val="20"/>
        <w:rPr>
          <w:sz w:val="28"/>
          <w:szCs w:val="28"/>
        </w:rPr>
      </w:pPr>
      <w:r w:rsidRPr="00804761">
        <w:rPr>
          <w:sz w:val="28"/>
          <w:szCs w:val="28"/>
        </w:rPr>
        <w:t xml:space="preserve">2. Числовые данные параметров схемы приведены в таблице </w:t>
      </w:r>
      <w:r>
        <w:rPr>
          <w:sz w:val="28"/>
          <w:szCs w:val="28"/>
        </w:rPr>
        <w:t xml:space="preserve">2 </w:t>
      </w:r>
      <w:r w:rsidRPr="00804761">
        <w:rPr>
          <w:sz w:val="28"/>
          <w:szCs w:val="28"/>
        </w:rPr>
        <w:t>и выбираются в соответствии с номером группы.</w:t>
      </w:r>
    </w:p>
    <w:p w:rsidR="00EC2C3E" w:rsidRPr="00804761" w:rsidRDefault="00A234CE" w:rsidP="00AC7FF0">
      <w:pPr>
        <w:pStyle w:val="20"/>
        <w:rPr>
          <w:sz w:val="28"/>
          <w:szCs w:val="28"/>
        </w:rPr>
      </w:pPr>
      <w:r w:rsidRPr="00804761">
        <w:rPr>
          <w:sz w:val="28"/>
          <w:szCs w:val="28"/>
        </w:rPr>
        <w:t>3. Око</w:t>
      </w:r>
      <w:r>
        <w:rPr>
          <w:sz w:val="28"/>
          <w:szCs w:val="28"/>
        </w:rPr>
        <w:t>нчательные результаты расчета п</w:t>
      </w:r>
      <w:r w:rsidRPr="00804761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804761">
        <w:rPr>
          <w:sz w:val="28"/>
          <w:szCs w:val="28"/>
        </w:rPr>
        <w:t xml:space="preserve">2 и 3 должны быть получены для исходной </w:t>
      </w:r>
      <w:r w:rsidRPr="00EC2C3E">
        <w:rPr>
          <w:sz w:val="28"/>
          <w:szCs w:val="28"/>
        </w:rPr>
        <w:t>схемы (</w:t>
      </w:r>
      <w:r w:rsidR="00EC2C3E" w:rsidRPr="00EC2C3E">
        <w:rPr>
          <w:sz w:val="28"/>
          <w:szCs w:val="28"/>
        </w:rPr>
        <w:t>запрещается осуществлять расчеты по пп. 2</w:t>
      </w:r>
      <w:r w:rsidR="004E206D">
        <w:rPr>
          <w:sz w:val="28"/>
          <w:szCs w:val="28"/>
        </w:rPr>
        <w:t xml:space="preserve"> и </w:t>
      </w:r>
      <w:r w:rsidR="00EC2C3E" w:rsidRPr="00EC2C3E">
        <w:rPr>
          <w:sz w:val="28"/>
          <w:szCs w:val="28"/>
        </w:rPr>
        <w:t>3</w:t>
      </w:r>
      <w:r w:rsidRPr="00EC2C3E">
        <w:rPr>
          <w:sz w:val="28"/>
          <w:szCs w:val="28"/>
        </w:rPr>
        <w:t xml:space="preserve"> на основе эквивалентных преобразований </w:t>
      </w:r>
      <w:r w:rsidR="002E61A8">
        <w:rPr>
          <w:sz w:val="28"/>
          <w:szCs w:val="28"/>
        </w:rPr>
        <w:t xml:space="preserve">электрической </w:t>
      </w:r>
      <w:r w:rsidRPr="00EC2C3E">
        <w:rPr>
          <w:sz w:val="28"/>
          <w:szCs w:val="28"/>
        </w:rPr>
        <w:t>цепи).</w:t>
      </w:r>
    </w:p>
    <w:p w:rsidR="00EB78A2" w:rsidRPr="00EB78A2" w:rsidRDefault="00AC7FF0" w:rsidP="00EB78A2">
      <w:pPr>
        <w:pStyle w:val="20"/>
        <w:rPr>
          <w:sz w:val="28"/>
          <w:szCs w:val="28"/>
        </w:rPr>
      </w:pPr>
      <w:r>
        <w:rPr>
          <w:sz w:val="28"/>
          <w:szCs w:val="28"/>
        </w:rPr>
        <w:t>4</w:t>
      </w:r>
      <w:r w:rsidR="00A234CE" w:rsidRPr="00804761">
        <w:rPr>
          <w:sz w:val="28"/>
          <w:szCs w:val="28"/>
        </w:rPr>
        <w:t>. При выполнении п.</w:t>
      </w:r>
      <w:r w:rsidR="00A234CE">
        <w:rPr>
          <w:sz w:val="28"/>
          <w:szCs w:val="28"/>
        </w:rPr>
        <w:t xml:space="preserve"> </w:t>
      </w:r>
      <w:r w:rsidR="00EC2C3E">
        <w:rPr>
          <w:sz w:val="28"/>
          <w:szCs w:val="28"/>
        </w:rPr>
        <w:t>6</w:t>
      </w:r>
      <w:r w:rsidR="00A234CE" w:rsidRPr="00804761">
        <w:rPr>
          <w:sz w:val="28"/>
          <w:szCs w:val="28"/>
        </w:rPr>
        <w:t xml:space="preserve"> режим холостого хода </w:t>
      </w:r>
      <w:r w:rsidR="00A234CE">
        <w:rPr>
          <w:sz w:val="28"/>
          <w:szCs w:val="28"/>
        </w:rPr>
        <w:t xml:space="preserve">(ХХ) </w:t>
      </w:r>
      <w:r w:rsidR="00A234CE" w:rsidRPr="00804761">
        <w:rPr>
          <w:sz w:val="28"/>
          <w:szCs w:val="28"/>
        </w:rPr>
        <w:t xml:space="preserve">второй ветви используется для определения ЭДС эквивалентного генератора. При этом расчет токов в схеме, образовавшейся в результате разрыва второй ветви, следует выполнять </w:t>
      </w:r>
      <w:r w:rsidR="00A234CE">
        <w:rPr>
          <w:sz w:val="28"/>
          <w:szCs w:val="28"/>
        </w:rPr>
        <w:t xml:space="preserve">МУП с приведением схемы ХХ </w:t>
      </w:r>
      <w:r w:rsidR="00A234CE" w:rsidRPr="00804761">
        <w:rPr>
          <w:sz w:val="28"/>
          <w:szCs w:val="28"/>
        </w:rPr>
        <w:t>к схеме с двумя узлами.</w:t>
      </w:r>
      <w:r w:rsidR="00EB78A2">
        <w:rPr>
          <w:sz w:val="28"/>
          <w:szCs w:val="28"/>
        </w:rPr>
        <w:t xml:space="preserve"> Кроме того, в п. 6 необходимо осуществить сравнение значения тока второй ветви, найденного на основе применения МЭГ, с результатами расчета из п. 2.</w:t>
      </w:r>
    </w:p>
    <w:p w:rsidR="00EC2C3E" w:rsidRPr="00AB46A2" w:rsidRDefault="00DA4585" w:rsidP="00F47B0D">
      <w:pPr>
        <w:spacing w:before="120" w:after="120"/>
        <w:jc w:val="center"/>
        <w:rPr>
          <w:b/>
          <w:sz w:val="28"/>
          <w:szCs w:val="28"/>
        </w:rPr>
      </w:pPr>
      <w:r w:rsidRPr="00AB46A2">
        <w:rPr>
          <w:b/>
          <w:sz w:val="28"/>
          <w:szCs w:val="28"/>
        </w:rPr>
        <w:t>Ч</w:t>
      </w:r>
      <w:r w:rsidR="00EC2C3E" w:rsidRPr="00AB46A2">
        <w:rPr>
          <w:b/>
          <w:sz w:val="28"/>
          <w:szCs w:val="28"/>
        </w:rPr>
        <w:t xml:space="preserve">асть </w:t>
      </w:r>
      <w:r w:rsidR="00AC7FF0" w:rsidRPr="00AB46A2">
        <w:rPr>
          <w:b/>
          <w:sz w:val="28"/>
          <w:szCs w:val="28"/>
          <w:lang w:val="en-US"/>
        </w:rPr>
        <w:t>II</w:t>
      </w:r>
      <w:r w:rsidR="00AC7FF0" w:rsidRPr="00AB46A2">
        <w:rPr>
          <w:b/>
          <w:sz w:val="28"/>
          <w:szCs w:val="28"/>
        </w:rPr>
        <w:t xml:space="preserve"> </w:t>
      </w:r>
      <w:r w:rsidR="00EC2C3E" w:rsidRPr="00AB46A2">
        <w:rPr>
          <w:b/>
          <w:sz w:val="28"/>
          <w:szCs w:val="28"/>
        </w:rPr>
        <w:t>(компьютерная часть)</w:t>
      </w:r>
    </w:p>
    <w:p w:rsidR="002D1C6A" w:rsidRPr="004F01CE" w:rsidRDefault="002D1C6A" w:rsidP="00A234CE">
      <w:pPr>
        <w:pStyle w:val="20"/>
        <w:rPr>
          <w:color w:val="FF0000"/>
          <w:sz w:val="28"/>
          <w:szCs w:val="28"/>
        </w:rPr>
      </w:pPr>
      <w:r w:rsidRPr="004F01CE">
        <w:rPr>
          <w:color w:val="FF0000"/>
          <w:sz w:val="28"/>
          <w:szCs w:val="28"/>
        </w:rPr>
        <w:t>Выполнение данной части носит рекомендательный характер</w:t>
      </w:r>
      <w:r w:rsidR="004F01CE" w:rsidRPr="004F01CE">
        <w:rPr>
          <w:color w:val="FF0000"/>
          <w:sz w:val="28"/>
          <w:szCs w:val="28"/>
        </w:rPr>
        <w:t>,</w:t>
      </w:r>
      <w:r w:rsidRPr="004F01CE">
        <w:rPr>
          <w:color w:val="FF0000"/>
          <w:sz w:val="28"/>
          <w:szCs w:val="28"/>
        </w:rPr>
        <w:t xml:space="preserve"> не является обязательным</w:t>
      </w:r>
      <w:r w:rsidR="004F01CE" w:rsidRPr="004F01CE">
        <w:rPr>
          <w:color w:val="FF0000"/>
          <w:sz w:val="28"/>
          <w:szCs w:val="28"/>
        </w:rPr>
        <w:t xml:space="preserve"> и выполняется по усмотрению преподавателя</w:t>
      </w:r>
      <w:r w:rsidRPr="004F01CE">
        <w:rPr>
          <w:color w:val="FF0000"/>
          <w:sz w:val="28"/>
          <w:szCs w:val="28"/>
        </w:rPr>
        <w:t>!</w:t>
      </w:r>
    </w:p>
    <w:p w:rsidR="00496813" w:rsidRPr="00AB46A2" w:rsidRDefault="00AC7FF0" w:rsidP="00A234CE">
      <w:pPr>
        <w:pStyle w:val="20"/>
        <w:rPr>
          <w:sz w:val="28"/>
          <w:szCs w:val="28"/>
        </w:rPr>
      </w:pPr>
      <w:r w:rsidRPr="00AB46A2">
        <w:rPr>
          <w:sz w:val="28"/>
          <w:szCs w:val="28"/>
        </w:rPr>
        <w:t>5</w:t>
      </w:r>
      <w:r w:rsidR="00A234CE" w:rsidRPr="00AB46A2">
        <w:rPr>
          <w:sz w:val="28"/>
          <w:szCs w:val="28"/>
        </w:rPr>
        <w:t xml:space="preserve">. </w:t>
      </w:r>
      <w:r w:rsidR="00D573E7" w:rsidRPr="00AB46A2">
        <w:rPr>
          <w:sz w:val="28"/>
          <w:szCs w:val="28"/>
        </w:rPr>
        <w:t xml:space="preserve">Не допускается выполнять в схеме эквивалентные преобразования. Исключением является представление ЭДС </w:t>
      </w:r>
      <w:r w:rsidR="00EC2C3E" w:rsidRPr="00AB46A2">
        <w:rPr>
          <w:sz w:val="28"/>
          <w:szCs w:val="28"/>
        </w:rPr>
        <w:t>в первой ветви источником тока.</w:t>
      </w:r>
    </w:p>
    <w:p w:rsidR="00A234CE" w:rsidRDefault="00A234CE" w:rsidP="00BA10DE">
      <w:pPr>
        <w:tabs>
          <w:tab w:val="left" w:pos="993"/>
        </w:tabs>
        <w:jc w:val="center"/>
        <w:rPr>
          <w:sz w:val="28"/>
          <w:szCs w:val="28"/>
          <w:u w:val="single"/>
        </w:rPr>
      </w:pPr>
    </w:p>
    <w:p w:rsidR="00496813" w:rsidRPr="00A234CE" w:rsidRDefault="00496813" w:rsidP="00F47B0D">
      <w:pPr>
        <w:pageBreakBefore/>
        <w:tabs>
          <w:tab w:val="left" w:pos="993"/>
        </w:tabs>
        <w:spacing w:after="240"/>
        <w:jc w:val="center"/>
        <w:rPr>
          <w:b/>
          <w:sz w:val="28"/>
          <w:szCs w:val="28"/>
          <w:u w:val="single"/>
        </w:rPr>
      </w:pPr>
      <w:r w:rsidRPr="00A234CE">
        <w:rPr>
          <w:b/>
          <w:sz w:val="28"/>
          <w:szCs w:val="28"/>
          <w:u w:val="single"/>
        </w:rPr>
        <w:lastRenderedPageBreak/>
        <w:t>Правила оформления и сдачи</w:t>
      </w:r>
      <w:r w:rsidR="00BA10DE" w:rsidRPr="00A234CE">
        <w:rPr>
          <w:b/>
          <w:sz w:val="28"/>
          <w:szCs w:val="28"/>
          <w:u w:val="single"/>
        </w:rPr>
        <w:t xml:space="preserve"> </w:t>
      </w:r>
      <w:r w:rsidR="00E13A9C">
        <w:rPr>
          <w:b/>
          <w:sz w:val="28"/>
          <w:szCs w:val="28"/>
          <w:u w:val="single"/>
        </w:rPr>
        <w:t>расчетного задания</w:t>
      </w:r>
      <w:r w:rsidR="007A7614">
        <w:rPr>
          <w:b/>
          <w:sz w:val="28"/>
          <w:szCs w:val="28"/>
          <w:u w:val="single"/>
        </w:rPr>
        <w:t>№1</w:t>
      </w:r>
    </w:p>
    <w:p w:rsidR="00BA10DE" w:rsidRPr="00EC2C3E" w:rsidRDefault="00DA4585" w:rsidP="00F47B0D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</w:t>
      </w:r>
      <w:r w:rsidR="00EC2C3E">
        <w:rPr>
          <w:b/>
          <w:sz w:val="28"/>
          <w:szCs w:val="28"/>
        </w:rPr>
        <w:t>асть</w:t>
      </w:r>
      <w:r w:rsidR="00AC7FF0" w:rsidRPr="00AC7FF0">
        <w:rPr>
          <w:b/>
          <w:sz w:val="28"/>
          <w:szCs w:val="28"/>
          <w:lang w:val="en-US"/>
        </w:rPr>
        <w:t xml:space="preserve"> </w:t>
      </w:r>
      <w:r w:rsidR="00AC7FF0">
        <w:rPr>
          <w:b/>
          <w:sz w:val="28"/>
          <w:szCs w:val="28"/>
          <w:lang w:val="en-US"/>
        </w:rPr>
        <w:t>I</w:t>
      </w:r>
    </w:p>
    <w:p w:rsidR="00EC2C3E" w:rsidRDefault="00EC2C3E" w:rsidP="00BA10DE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Образец титульного листа представлен на стр. 1.</w:t>
      </w:r>
      <w:r w:rsidR="002E61A8">
        <w:rPr>
          <w:sz w:val="28"/>
          <w:szCs w:val="28"/>
        </w:rPr>
        <w:t xml:space="preserve"> При сдаче </w:t>
      </w:r>
      <w:r w:rsidR="00E13A9C">
        <w:rPr>
          <w:sz w:val="28"/>
          <w:szCs w:val="28"/>
        </w:rPr>
        <w:t>расчетного задания</w:t>
      </w:r>
      <w:r w:rsidR="00413EAB">
        <w:rPr>
          <w:sz w:val="28"/>
          <w:szCs w:val="28"/>
        </w:rPr>
        <w:t xml:space="preserve"> </w:t>
      </w:r>
      <w:r w:rsidR="002E61A8">
        <w:rPr>
          <w:sz w:val="28"/>
          <w:szCs w:val="28"/>
        </w:rPr>
        <w:t>титульный должен быть полностью заполнен студентом.</w:t>
      </w:r>
    </w:p>
    <w:p w:rsidR="00EC2C3E" w:rsidRDefault="00BA10DE" w:rsidP="00BA10DE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пункты </w:t>
      </w:r>
      <w:r w:rsidR="00E13A9C">
        <w:rPr>
          <w:sz w:val="28"/>
          <w:szCs w:val="28"/>
        </w:rPr>
        <w:t>расчетного задания</w:t>
      </w:r>
      <w:r w:rsidR="00413EAB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выполняются самостоятельно и в сроки, установленные лектором</w:t>
      </w:r>
      <w:r w:rsidR="0004577C">
        <w:rPr>
          <w:sz w:val="28"/>
          <w:szCs w:val="28"/>
        </w:rPr>
        <w:t xml:space="preserve"> (8</w:t>
      </w:r>
      <w:r w:rsidR="00EC2C3E">
        <w:rPr>
          <w:sz w:val="28"/>
          <w:szCs w:val="28"/>
        </w:rPr>
        <w:t xml:space="preserve"> </w:t>
      </w:r>
      <w:r w:rsidR="00DA4585">
        <w:rPr>
          <w:sz w:val="28"/>
          <w:szCs w:val="28"/>
        </w:rPr>
        <w:t xml:space="preserve">учебная </w:t>
      </w:r>
      <w:r w:rsidR="00EC2C3E">
        <w:rPr>
          <w:sz w:val="28"/>
          <w:szCs w:val="28"/>
        </w:rPr>
        <w:t>неделя)</w:t>
      </w:r>
      <w:r>
        <w:rPr>
          <w:sz w:val="28"/>
          <w:szCs w:val="28"/>
        </w:rPr>
        <w:t xml:space="preserve">. </w:t>
      </w:r>
      <w:r w:rsidR="00413EAB">
        <w:rPr>
          <w:sz w:val="28"/>
          <w:szCs w:val="28"/>
        </w:rPr>
        <w:t>Расчетное задание</w:t>
      </w:r>
      <w:r>
        <w:rPr>
          <w:sz w:val="28"/>
          <w:szCs w:val="28"/>
        </w:rPr>
        <w:t xml:space="preserve"> сдается в рукописном виде на листах формата А4 </w:t>
      </w:r>
      <w:r w:rsidR="00EC2C3E">
        <w:rPr>
          <w:sz w:val="28"/>
          <w:szCs w:val="28"/>
        </w:rPr>
        <w:t>(запись с одной стороны листа) с обязательной нумерацией всех страниц (на титульном листе номер страницы не указывается).</w:t>
      </w:r>
    </w:p>
    <w:p w:rsidR="00EC2C3E" w:rsidRDefault="00EC2C3E" w:rsidP="00BA10DE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Листы </w:t>
      </w:r>
      <w:r w:rsidR="00E13A9C">
        <w:rPr>
          <w:sz w:val="28"/>
          <w:szCs w:val="28"/>
        </w:rPr>
        <w:t>расчетного задания</w:t>
      </w:r>
      <w:r w:rsidR="00413EAB">
        <w:rPr>
          <w:sz w:val="28"/>
          <w:szCs w:val="28"/>
        </w:rPr>
        <w:t xml:space="preserve"> </w:t>
      </w:r>
      <w:r w:rsidR="00DA4585">
        <w:rPr>
          <w:sz w:val="28"/>
          <w:szCs w:val="28"/>
        </w:rPr>
        <w:t>скрепляются</w:t>
      </w:r>
      <w:r>
        <w:rPr>
          <w:sz w:val="28"/>
          <w:szCs w:val="28"/>
        </w:rPr>
        <w:t xml:space="preserve"> степлером или скрепкой.</w:t>
      </w:r>
    </w:p>
    <w:p w:rsidR="00FD6241" w:rsidRPr="00DA4585" w:rsidRDefault="00FD6241" w:rsidP="00DA4585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второй странице </w:t>
      </w:r>
      <w:r w:rsidR="00E13A9C">
        <w:rPr>
          <w:sz w:val="28"/>
          <w:szCs w:val="28"/>
        </w:rPr>
        <w:t>расчетного задания</w:t>
      </w:r>
      <w:r w:rsidR="00413EAB">
        <w:rPr>
          <w:sz w:val="28"/>
          <w:szCs w:val="28"/>
        </w:rPr>
        <w:t xml:space="preserve"> </w:t>
      </w:r>
      <w:r>
        <w:rPr>
          <w:sz w:val="28"/>
          <w:szCs w:val="28"/>
        </w:rPr>
        <w:t>привод</w:t>
      </w:r>
      <w:r w:rsidR="00DA4585">
        <w:rPr>
          <w:sz w:val="28"/>
          <w:szCs w:val="28"/>
        </w:rPr>
        <w:t>я</w:t>
      </w:r>
      <w:r>
        <w:rPr>
          <w:sz w:val="28"/>
          <w:szCs w:val="28"/>
        </w:rPr>
        <w:t xml:space="preserve">тся </w:t>
      </w:r>
      <w:r w:rsidR="00DA4585" w:rsidRPr="00DA4585">
        <w:rPr>
          <w:sz w:val="28"/>
          <w:szCs w:val="28"/>
        </w:rPr>
        <w:t xml:space="preserve">исходная </w:t>
      </w:r>
      <w:r w:rsidRPr="00DA4585">
        <w:rPr>
          <w:sz w:val="28"/>
          <w:szCs w:val="28"/>
        </w:rPr>
        <w:t>схема с указанием выбранного направления токов ветвей и исходные данные в соответствии с номером группы и номером, под которым фамилия студента записана в журнале группы.</w:t>
      </w:r>
    </w:p>
    <w:p w:rsidR="001D045E" w:rsidRPr="00FD6241" w:rsidRDefault="001D045E" w:rsidP="00FD6241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каждом пункте </w:t>
      </w:r>
      <w:r w:rsidR="00E13A9C">
        <w:rPr>
          <w:sz w:val="28"/>
          <w:szCs w:val="28"/>
        </w:rPr>
        <w:t>расчетного задания</w:t>
      </w:r>
      <w:r w:rsidR="00413EAB">
        <w:rPr>
          <w:sz w:val="28"/>
          <w:szCs w:val="28"/>
        </w:rPr>
        <w:t xml:space="preserve"> </w:t>
      </w:r>
      <w:r>
        <w:rPr>
          <w:sz w:val="28"/>
          <w:szCs w:val="28"/>
        </w:rPr>
        <w:t>должно быть написано задание.</w:t>
      </w:r>
    </w:p>
    <w:p w:rsidR="00FD6241" w:rsidRPr="00FD6241" w:rsidRDefault="00FD6241" w:rsidP="00FD6241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Расчет указанными методами (МКТ, МУП, МЭГ и т.д.) сопровождается приведением расчетных схем с необходимыми пояснениями. Кроме того, в обязательном порядке должны быть приведены все промежуточные схемы, используемые в расчетах.</w:t>
      </w:r>
    </w:p>
    <w:p w:rsidR="00BA10DE" w:rsidRDefault="00EC2C3E" w:rsidP="00BA10DE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расчет</w:t>
      </w:r>
      <w:r w:rsidR="00413EAB">
        <w:rPr>
          <w:sz w:val="28"/>
          <w:szCs w:val="28"/>
        </w:rPr>
        <w:t>ном задании</w:t>
      </w:r>
      <w:r>
        <w:rPr>
          <w:sz w:val="28"/>
          <w:szCs w:val="28"/>
        </w:rPr>
        <w:t xml:space="preserve"> должны быть приведены</w:t>
      </w:r>
      <w:r w:rsidR="00BA10DE">
        <w:rPr>
          <w:sz w:val="28"/>
          <w:szCs w:val="28"/>
        </w:rPr>
        <w:t xml:space="preserve"> подробны</w:t>
      </w:r>
      <w:r>
        <w:rPr>
          <w:sz w:val="28"/>
          <w:szCs w:val="28"/>
        </w:rPr>
        <w:t>е выкладки численного расчета (включая промежуточные вычисления).</w:t>
      </w:r>
    </w:p>
    <w:p w:rsidR="008C6833" w:rsidRDefault="00BA10DE" w:rsidP="008C6833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Графики </w:t>
      </w:r>
      <w:r w:rsidR="001D045E">
        <w:rPr>
          <w:sz w:val="28"/>
          <w:szCs w:val="28"/>
        </w:rPr>
        <w:t xml:space="preserve">(пп. 10, 11) </w:t>
      </w:r>
      <w:r w:rsidR="00DA4585">
        <w:rPr>
          <w:sz w:val="28"/>
          <w:szCs w:val="28"/>
        </w:rPr>
        <w:t xml:space="preserve">аккуратным образом </w:t>
      </w:r>
      <w:r>
        <w:rPr>
          <w:sz w:val="28"/>
          <w:szCs w:val="28"/>
        </w:rPr>
        <w:t xml:space="preserve">строятся на миллиметровой (клетчатой) бумаге </w:t>
      </w:r>
      <w:r w:rsidR="001D045E">
        <w:rPr>
          <w:sz w:val="28"/>
          <w:szCs w:val="28"/>
        </w:rPr>
        <w:t xml:space="preserve">простым карандашом </w:t>
      </w:r>
      <w:r>
        <w:rPr>
          <w:sz w:val="28"/>
          <w:szCs w:val="28"/>
        </w:rPr>
        <w:t xml:space="preserve">с </w:t>
      </w:r>
      <w:r w:rsidR="001D045E">
        <w:rPr>
          <w:sz w:val="28"/>
          <w:szCs w:val="28"/>
        </w:rPr>
        <w:t>обязательным указанием масштаба, подписью и размерностью осей, а также с обозначением и численным выражением полученных зависимостей. Каждый график должен быть подписан, а рядом с ним необходимо привести численные данные, использованные для построения соответствующих зависимостей.</w:t>
      </w:r>
    </w:p>
    <w:p w:rsidR="008C6833" w:rsidRDefault="008C6833" w:rsidP="008C6833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  <w:r w:rsidRPr="00B1013E">
        <w:rPr>
          <w:sz w:val="28"/>
          <w:szCs w:val="28"/>
        </w:rPr>
        <w:t xml:space="preserve">Допускается построение графиков зависимостей в </w:t>
      </w:r>
      <w:r w:rsidRPr="00B1013E">
        <w:rPr>
          <w:sz w:val="28"/>
          <w:szCs w:val="28"/>
          <w:lang w:val="en-US"/>
        </w:rPr>
        <w:t>MathCAD</w:t>
      </w:r>
      <w:r w:rsidRPr="00B1013E">
        <w:rPr>
          <w:sz w:val="28"/>
          <w:szCs w:val="28"/>
        </w:rPr>
        <w:t xml:space="preserve"> и других компьютерных программах при соблюдении </w:t>
      </w:r>
      <w:r>
        <w:rPr>
          <w:sz w:val="28"/>
          <w:szCs w:val="28"/>
        </w:rPr>
        <w:t>вышеописанных правил оформления.</w:t>
      </w:r>
    </w:p>
    <w:p w:rsidR="008C6833" w:rsidRPr="00AB46A2" w:rsidRDefault="00DA4585" w:rsidP="00F47B0D">
      <w:pPr>
        <w:tabs>
          <w:tab w:val="left" w:pos="993"/>
        </w:tabs>
        <w:spacing w:before="120" w:after="120"/>
        <w:jc w:val="center"/>
        <w:rPr>
          <w:sz w:val="28"/>
          <w:szCs w:val="28"/>
        </w:rPr>
      </w:pPr>
      <w:r w:rsidRPr="00AB46A2">
        <w:rPr>
          <w:b/>
          <w:sz w:val="28"/>
          <w:szCs w:val="28"/>
        </w:rPr>
        <w:t>Ч</w:t>
      </w:r>
      <w:r w:rsidR="008C6833" w:rsidRPr="00AB46A2">
        <w:rPr>
          <w:b/>
          <w:sz w:val="28"/>
          <w:szCs w:val="28"/>
        </w:rPr>
        <w:t xml:space="preserve">асть </w:t>
      </w:r>
      <w:r w:rsidR="00AC7FF0" w:rsidRPr="00AB46A2">
        <w:rPr>
          <w:b/>
          <w:sz w:val="28"/>
          <w:szCs w:val="28"/>
          <w:lang w:val="en-US"/>
        </w:rPr>
        <w:t>II</w:t>
      </w:r>
      <w:r w:rsidR="00AC7FF0" w:rsidRPr="00AB46A2">
        <w:rPr>
          <w:b/>
          <w:sz w:val="28"/>
          <w:szCs w:val="28"/>
        </w:rPr>
        <w:t xml:space="preserve"> </w:t>
      </w:r>
      <w:r w:rsidR="008C6833" w:rsidRPr="00AB46A2">
        <w:rPr>
          <w:b/>
          <w:sz w:val="28"/>
          <w:szCs w:val="28"/>
        </w:rPr>
        <w:t>(компьютерная часть)</w:t>
      </w:r>
    </w:p>
    <w:p w:rsidR="0084187D" w:rsidRPr="00AB46A2" w:rsidRDefault="0045105C" w:rsidP="0045105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46A2">
        <w:rPr>
          <w:sz w:val="28"/>
          <w:szCs w:val="28"/>
        </w:rPr>
        <w:t xml:space="preserve">9. </w:t>
      </w:r>
      <w:r w:rsidR="0022562A" w:rsidRPr="00AB46A2">
        <w:rPr>
          <w:sz w:val="28"/>
          <w:szCs w:val="28"/>
        </w:rPr>
        <w:t xml:space="preserve">В п. 12 </w:t>
      </w:r>
      <w:r w:rsidR="00E13A9C">
        <w:rPr>
          <w:sz w:val="28"/>
          <w:szCs w:val="28"/>
        </w:rPr>
        <w:t xml:space="preserve">расчетного задания </w:t>
      </w:r>
      <w:r w:rsidR="0022562A" w:rsidRPr="00AB46A2">
        <w:rPr>
          <w:sz w:val="28"/>
          <w:szCs w:val="28"/>
        </w:rPr>
        <w:t>прилагаются скриншоты с расчетными схемами и результатами измерени</w:t>
      </w:r>
      <w:r w:rsidR="00034E55" w:rsidRPr="00AB46A2">
        <w:rPr>
          <w:sz w:val="28"/>
          <w:szCs w:val="28"/>
        </w:rPr>
        <w:t>й</w:t>
      </w:r>
      <w:r w:rsidR="0022562A" w:rsidRPr="00AB46A2">
        <w:rPr>
          <w:sz w:val="28"/>
          <w:szCs w:val="28"/>
        </w:rPr>
        <w:t>.</w:t>
      </w:r>
      <w:r w:rsidR="00034E55" w:rsidRPr="00AB46A2">
        <w:rPr>
          <w:sz w:val="28"/>
          <w:szCs w:val="28"/>
        </w:rPr>
        <w:t xml:space="preserve"> Измерительные приборы должны быть </w:t>
      </w:r>
      <w:r w:rsidR="0084187D" w:rsidRPr="00AB46A2">
        <w:rPr>
          <w:sz w:val="28"/>
          <w:szCs w:val="28"/>
        </w:rPr>
        <w:t>обозначены</w:t>
      </w:r>
      <w:r w:rsidR="00034E55" w:rsidRPr="00AB46A2">
        <w:rPr>
          <w:sz w:val="28"/>
          <w:szCs w:val="28"/>
        </w:rPr>
        <w:t xml:space="preserve"> таким образом, чтобы было возможным визуально идентифицировать искомые токи и напряжения</w:t>
      </w:r>
      <w:r w:rsidR="0084187D" w:rsidRPr="00AB46A2">
        <w:rPr>
          <w:sz w:val="28"/>
          <w:szCs w:val="28"/>
        </w:rPr>
        <w:t xml:space="preserve"> на расчетных схемах</w:t>
      </w:r>
      <w:r w:rsidR="00034E55" w:rsidRPr="00AB46A2">
        <w:rPr>
          <w:sz w:val="28"/>
          <w:szCs w:val="28"/>
        </w:rPr>
        <w:t>.</w:t>
      </w:r>
    </w:p>
    <w:p w:rsidR="00BA10DE" w:rsidRPr="00AB46A2" w:rsidRDefault="0045105C" w:rsidP="0045105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46A2">
        <w:rPr>
          <w:sz w:val="28"/>
          <w:szCs w:val="28"/>
        </w:rPr>
        <w:t xml:space="preserve">10. </w:t>
      </w:r>
      <w:r w:rsidR="008C6833" w:rsidRPr="00AB46A2">
        <w:rPr>
          <w:sz w:val="28"/>
          <w:szCs w:val="28"/>
        </w:rPr>
        <w:t xml:space="preserve">Результаты расчета части </w:t>
      </w:r>
      <w:r w:rsidR="00DA4585" w:rsidRPr="00AB46A2">
        <w:rPr>
          <w:sz w:val="28"/>
          <w:szCs w:val="28"/>
          <w:lang w:val="en-US"/>
        </w:rPr>
        <w:t>II</w:t>
      </w:r>
      <w:r w:rsidR="00DA4585" w:rsidRPr="00AB46A2">
        <w:rPr>
          <w:sz w:val="28"/>
          <w:szCs w:val="28"/>
        </w:rPr>
        <w:t xml:space="preserve"> </w:t>
      </w:r>
      <w:r w:rsidR="00E13A9C">
        <w:rPr>
          <w:sz w:val="28"/>
          <w:szCs w:val="28"/>
        </w:rPr>
        <w:t xml:space="preserve">расчетного задания </w:t>
      </w:r>
      <w:r w:rsidR="008C6833" w:rsidRPr="00AB46A2">
        <w:rPr>
          <w:sz w:val="28"/>
          <w:szCs w:val="28"/>
        </w:rPr>
        <w:t>должны совпадать с результатами расчета части</w:t>
      </w:r>
      <w:r w:rsidR="00DA4585" w:rsidRPr="00AB46A2">
        <w:rPr>
          <w:sz w:val="28"/>
          <w:szCs w:val="28"/>
        </w:rPr>
        <w:t xml:space="preserve"> </w:t>
      </w:r>
      <w:r w:rsidR="00DA4585" w:rsidRPr="00AB46A2">
        <w:rPr>
          <w:sz w:val="28"/>
          <w:szCs w:val="28"/>
          <w:lang w:val="en-US"/>
        </w:rPr>
        <w:t>I</w:t>
      </w:r>
      <w:r w:rsidR="008C6833" w:rsidRPr="00AB46A2">
        <w:rPr>
          <w:sz w:val="28"/>
          <w:szCs w:val="28"/>
        </w:rPr>
        <w:t>.</w:t>
      </w:r>
      <w:r w:rsidR="00034E55" w:rsidRPr="00AB46A2">
        <w:rPr>
          <w:sz w:val="28"/>
          <w:szCs w:val="28"/>
        </w:rPr>
        <w:t xml:space="preserve"> Для подтверждения совпадения расчетов в п. 12 </w:t>
      </w:r>
      <w:r w:rsidR="00E13A9C">
        <w:rPr>
          <w:sz w:val="28"/>
          <w:szCs w:val="28"/>
        </w:rPr>
        <w:t xml:space="preserve">расчетного задания </w:t>
      </w:r>
      <w:r w:rsidR="00034E55" w:rsidRPr="00AB46A2">
        <w:rPr>
          <w:sz w:val="28"/>
          <w:szCs w:val="28"/>
        </w:rPr>
        <w:t xml:space="preserve">необходимо составить сравнительную таблицу с результатами расчета </w:t>
      </w:r>
      <w:r w:rsidR="00DA4585" w:rsidRPr="00AB46A2">
        <w:rPr>
          <w:sz w:val="28"/>
          <w:szCs w:val="28"/>
        </w:rPr>
        <w:t xml:space="preserve">токов и напряжений </w:t>
      </w:r>
      <w:r w:rsidR="00034E55" w:rsidRPr="00AB46A2">
        <w:rPr>
          <w:sz w:val="28"/>
          <w:szCs w:val="28"/>
        </w:rPr>
        <w:t>по частям</w:t>
      </w:r>
      <w:r w:rsidR="00DA4585" w:rsidRPr="00AB46A2">
        <w:rPr>
          <w:sz w:val="28"/>
          <w:szCs w:val="28"/>
        </w:rPr>
        <w:t xml:space="preserve"> </w:t>
      </w:r>
      <w:r w:rsidR="00DA4585" w:rsidRPr="00AB46A2">
        <w:rPr>
          <w:sz w:val="28"/>
          <w:szCs w:val="28"/>
          <w:lang w:val="en-US"/>
        </w:rPr>
        <w:t>I</w:t>
      </w:r>
      <w:r w:rsidR="00DA4585" w:rsidRPr="00AB46A2">
        <w:rPr>
          <w:sz w:val="28"/>
          <w:szCs w:val="28"/>
        </w:rPr>
        <w:t xml:space="preserve"> и </w:t>
      </w:r>
      <w:r w:rsidR="00DA4585" w:rsidRPr="00AB46A2">
        <w:rPr>
          <w:sz w:val="28"/>
          <w:szCs w:val="28"/>
          <w:lang w:val="en-US"/>
        </w:rPr>
        <w:t>II</w:t>
      </w:r>
      <w:r w:rsidR="00034E55" w:rsidRPr="00AB46A2">
        <w:rPr>
          <w:sz w:val="28"/>
          <w:szCs w:val="28"/>
        </w:rPr>
        <w:t>.</w:t>
      </w:r>
    </w:p>
    <w:p w:rsidR="00221646" w:rsidRPr="00983C04" w:rsidRDefault="00526B1E" w:rsidP="00880FE6">
      <w:pPr>
        <w:pageBreakBefore/>
        <w:spacing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Таблица 1 – </w:t>
      </w:r>
      <w:r w:rsidR="00804761" w:rsidRPr="00983C04">
        <w:rPr>
          <w:b/>
          <w:sz w:val="28"/>
          <w:szCs w:val="28"/>
        </w:rPr>
        <w:t>Расчетные схемы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1"/>
        <w:gridCol w:w="4758"/>
      </w:tblGrid>
      <w:tr w:rsidR="00221646" w:rsidRPr="006E7619" w:rsidTr="006E7619">
        <w:tc>
          <w:tcPr>
            <w:tcW w:w="5131" w:type="dxa"/>
          </w:tcPr>
          <w:p w:rsidR="00221646" w:rsidRPr="0022562A" w:rsidRDefault="00221646" w:rsidP="006E7619">
            <w:pPr>
              <w:spacing w:line="360" w:lineRule="auto"/>
              <w:rPr>
                <w:sz w:val="24"/>
                <w:szCs w:val="24"/>
              </w:rPr>
            </w:pPr>
            <w:r w:rsidRPr="0022562A">
              <w:rPr>
                <w:sz w:val="24"/>
                <w:szCs w:val="24"/>
              </w:rPr>
              <w:t>1.</w:t>
            </w:r>
          </w:p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object w:dxaOrig="5310" w:dyaOrig="3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5.25pt;height:167.25pt" o:ole="">
                  <v:imagedata r:id="rId9" o:title=""/>
                </v:shape>
                <o:OLEObject Type="Embed" ProgID="PBrush" ShapeID="_x0000_i1025" DrawAspect="Content" ObjectID="_1723381467" r:id="rId10"/>
              </w:object>
            </w: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5025" w:dyaOrig="3510">
                <v:shape id="_x0000_i1026" type="#_x0000_t75" style="width:227.25pt;height:158.25pt" o:ole="">
                  <v:imagedata r:id="rId11" o:title=""/>
                </v:shape>
                <o:OLEObject Type="Embed" ProgID="PBrush" ShapeID="_x0000_i1026" DrawAspect="Content" ObjectID="_1723381468" r:id="rId12"/>
              </w:object>
            </w:r>
          </w:p>
        </w:tc>
      </w:tr>
      <w:tr w:rsidR="00221646" w:rsidRPr="006E7619" w:rsidTr="006E7619">
        <w:tc>
          <w:tcPr>
            <w:tcW w:w="5131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3.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5386" w:dyaOrig="3615">
                <v:shape id="_x0000_i1027" type="#_x0000_t75" style="width:245.25pt;height:165pt" o:ole="">
                  <v:imagedata r:id="rId13" o:title=""/>
                </v:shape>
                <o:OLEObject Type="Embed" ProgID="PBrush" ShapeID="_x0000_i1027" DrawAspect="Content" ObjectID="_1723381469" r:id="rId14"/>
              </w:object>
            </w: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4.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980" w:dyaOrig="3585">
                <v:shape id="_x0000_i1028" type="#_x0000_t75" style="width:227.25pt;height:163.5pt" o:ole="">
                  <v:imagedata r:id="rId15" o:title=""/>
                </v:shape>
                <o:OLEObject Type="Embed" ProgID="PBrush" ShapeID="_x0000_i1028" DrawAspect="Content" ObjectID="_1723381470" r:id="rId16"/>
              </w:object>
            </w:r>
          </w:p>
        </w:tc>
      </w:tr>
      <w:tr w:rsidR="00221646" w:rsidRPr="006E7619" w:rsidTr="006E7619">
        <w:tc>
          <w:tcPr>
            <w:tcW w:w="5131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5.</w:t>
            </w:r>
          </w:p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object w:dxaOrig="5325" w:dyaOrig="4095">
                <v:shape id="_x0000_i1029" type="#_x0000_t75" style="width:246pt;height:189pt" o:ole="">
                  <v:imagedata r:id="rId17" o:title=""/>
                </v:shape>
                <o:OLEObject Type="Embed" ProgID="PBrush" ShapeID="_x0000_i1029" DrawAspect="Content" ObjectID="_1723381471" r:id="rId18"/>
              </w:object>
            </w: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6.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3690" w:dyaOrig="3885">
                <v:shape id="_x0000_i1030" type="#_x0000_t75" style="width:184.5pt;height:194.25pt" o:ole="">
                  <v:imagedata r:id="rId19" o:title=""/>
                </v:shape>
                <o:OLEObject Type="Embed" ProgID="PBrush" ShapeID="_x0000_i1030" DrawAspect="Content" ObjectID="_1723381472" r:id="rId20"/>
              </w:object>
            </w:r>
          </w:p>
        </w:tc>
      </w:tr>
    </w:tbl>
    <w:p w:rsidR="00221646" w:rsidRDefault="00221646" w:rsidP="00221646">
      <w:pPr>
        <w:spacing w:line="360" w:lineRule="auto"/>
        <w:rPr>
          <w:sz w:val="24"/>
          <w:szCs w:val="24"/>
        </w:rPr>
      </w:pPr>
    </w:p>
    <w:p w:rsidR="00221646" w:rsidRDefault="00221646" w:rsidP="00221646">
      <w:pPr>
        <w:spacing w:line="360" w:lineRule="auto"/>
        <w:rPr>
          <w:sz w:val="24"/>
          <w:szCs w:val="24"/>
          <w:lang w:val="en-US"/>
        </w:rPr>
      </w:pPr>
    </w:p>
    <w:p w:rsidR="00221646" w:rsidRDefault="00221646" w:rsidP="00221646">
      <w:pPr>
        <w:spacing w:line="360" w:lineRule="auto"/>
        <w:rPr>
          <w:sz w:val="24"/>
          <w:szCs w:val="24"/>
          <w:lang w:val="en-US"/>
        </w:rPr>
      </w:pPr>
    </w:p>
    <w:p w:rsidR="00221646" w:rsidRPr="00FD7C4B" w:rsidRDefault="00221646" w:rsidP="00221646">
      <w:pPr>
        <w:spacing w:line="360" w:lineRule="auto"/>
        <w:rPr>
          <w:sz w:val="24"/>
          <w:szCs w:val="24"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1"/>
        <w:gridCol w:w="4758"/>
      </w:tblGrid>
      <w:tr w:rsidR="00221646" w:rsidRPr="006E7619" w:rsidTr="006E7619">
        <w:tc>
          <w:tcPr>
            <w:tcW w:w="5131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7.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5190" w:dyaOrig="3990">
                <v:shape id="_x0000_i1031" type="#_x0000_t75" style="width:246pt;height:189pt" o:ole="">
                  <v:imagedata r:id="rId21" o:title=""/>
                </v:shape>
                <o:OLEObject Type="Embed" ProgID="PBrush" ShapeID="_x0000_i1031" DrawAspect="Content" ObjectID="_1723381473" r:id="rId22"/>
              </w:object>
            </w: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8.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5115" w:dyaOrig="4320">
                <v:shape id="_x0000_i1032" type="#_x0000_t75" style="width:226.5pt;height:191.25pt" o:ole="">
                  <v:imagedata r:id="rId23" o:title=""/>
                </v:shape>
                <o:OLEObject Type="Embed" ProgID="PBrush" ShapeID="_x0000_i1032" DrawAspect="Content" ObjectID="_1723381474" r:id="rId24"/>
              </w:object>
            </w:r>
          </w:p>
        </w:tc>
      </w:tr>
      <w:tr w:rsidR="00221646" w:rsidRPr="006E7619" w:rsidTr="006E7619">
        <w:tc>
          <w:tcPr>
            <w:tcW w:w="5131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9.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515" w:dyaOrig="3720">
                <v:shape id="_x0000_i1033" type="#_x0000_t75" style="width:225.75pt;height:186pt" o:ole="">
                  <v:imagedata r:id="rId25" o:title=""/>
                </v:shape>
                <o:OLEObject Type="Embed" ProgID="PBrush" ShapeID="_x0000_i1033" DrawAspect="Content" ObjectID="_1723381475" r:id="rId26"/>
              </w:objec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10.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530" w:dyaOrig="3525">
                <v:shape id="_x0000_i1034" type="#_x0000_t75" style="width:226.5pt;height:176.25pt" o:ole="">
                  <v:imagedata r:id="rId27" o:title=""/>
                </v:shape>
                <o:OLEObject Type="Embed" ProgID="PBrush" ShapeID="_x0000_i1034" DrawAspect="Content" ObjectID="_1723381476" r:id="rId28"/>
              </w:object>
            </w:r>
          </w:p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221646" w:rsidRPr="006E7619" w:rsidTr="006E7619">
        <w:tc>
          <w:tcPr>
            <w:tcW w:w="5131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11.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890" w:dyaOrig="3900">
                <v:shape id="_x0000_i1035" type="#_x0000_t75" style="width:244.5pt;height:195pt" o:ole="">
                  <v:imagedata r:id="rId29" o:title=""/>
                </v:shape>
                <o:OLEObject Type="Embed" ProgID="PBrush" ShapeID="_x0000_i1035" DrawAspect="Content" ObjectID="_1723381477" r:id="rId30"/>
              </w:objec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lastRenderedPageBreak/>
              <w:t>12.</w:t>
            </w:r>
          </w:p>
          <w:p w:rsidR="00221646" w:rsidRPr="006E7619" w:rsidRDefault="00496813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711" w:dyaOrig="4801">
                <v:shape id="_x0000_i1036" type="#_x0000_t75" style="width:219pt;height:223.5pt" o:ole="">
                  <v:imagedata r:id="rId31" o:title=""/>
                </v:shape>
                <o:OLEObject Type="Embed" ProgID="PBrush" ShapeID="_x0000_i1036" DrawAspect="Content" ObjectID="_1723381478" r:id="rId32"/>
              </w:object>
            </w:r>
          </w:p>
        </w:tc>
      </w:tr>
    </w:tbl>
    <w:p w:rsidR="00221646" w:rsidRDefault="00221646" w:rsidP="00221646">
      <w:pPr>
        <w:spacing w:line="360" w:lineRule="auto"/>
        <w:rPr>
          <w:sz w:val="24"/>
          <w:szCs w:val="24"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1"/>
        <w:gridCol w:w="4758"/>
      </w:tblGrid>
      <w:tr w:rsidR="00221646" w:rsidRPr="006E7619" w:rsidTr="006E7619">
        <w:trPr>
          <w:trHeight w:val="5377"/>
        </w:trPr>
        <w:tc>
          <w:tcPr>
            <w:tcW w:w="5131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13.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5130" w:dyaOrig="4245">
                <v:shape id="_x0000_i1037" type="#_x0000_t75" style="width:246pt;height:203.25pt" o:ole="">
                  <v:imagedata r:id="rId33" o:title=""/>
                </v:shape>
                <o:OLEObject Type="Embed" ProgID="PBrush" ShapeID="_x0000_i1037" DrawAspect="Content" ObjectID="_1723381479" r:id="rId34"/>
              </w:objec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14.</w:t>
            </w:r>
          </w:p>
          <w:p w:rsidR="00221646" w:rsidRPr="006E7619" w:rsidRDefault="00496813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140" w:dyaOrig="4890">
                <v:shape id="_x0000_i1038" type="#_x0000_t75" style="width:198.75pt;height:234.75pt" o:ole="">
                  <v:imagedata r:id="rId35" o:title=""/>
                </v:shape>
                <o:OLEObject Type="Embed" ProgID="PBrush" ShapeID="_x0000_i1038" DrawAspect="Content" ObjectID="_1723381480" r:id="rId36"/>
              </w:object>
            </w:r>
          </w:p>
        </w:tc>
      </w:tr>
      <w:tr w:rsidR="00221646" w:rsidRPr="006E7619" w:rsidTr="006E7619">
        <w:trPr>
          <w:trHeight w:val="4229"/>
        </w:trPr>
        <w:tc>
          <w:tcPr>
            <w:tcW w:w="5131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lastRenderedPageBreak/>
              <w:t>15.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5040" w:dyaOrig="3705">
                <v:shape id="_x0000_i1039" type="#_x0000_t75" style="width:246pt;height:180.75pt" o:ole="">
                  <v:imagedata r:id="rId37" o:title=""/>
                </v:shape>
                <o:OLEObject Type="Embed" ProgID="PBrush" ShapeID="_x0000_i1039" DrawAspect="Content" ObjectID="_1723381481" r:id="rId38"/>
              </w:object>
            </w: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16.</w:t>
            </w:r>
          </w:p>
          <w:p w:rsidR="00221646" w:rsidRPr="006E7619" w:rsidRDefault="00496813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object w:dxaOrig="4755" w:dyaOrig="4395">
                <v:shape id="_x0000_i1040" type="#_x0000_t75" style="width:195pt;height:180pt" o:ole="">
                  <v:imagedata r:id="rId39" o:title=""/>
                </v:shape>
                <o:OLEObject Type="Embed" ProgID="PBrush" ShapeID="_x0000_i1040" DrawAspect="Content" ObjectID="_1723381482" r:id="rId40"/>
              </w:object>
            </w:r>
          </w:p>
        </w:tc>
      </w:tr>
      <w:tr w:rsidR="00221646" w:rsidRPr="006E7619" w:rsidTr="006E7619">
        <w:tc>
          <w:tcPr>
            <w:tcW w:w="5131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17.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395" w:dyaOrig="3495">
                <v:shape id="_x0000_i1041" type="#_x0000_t75" style="width:219.75pt;height:174.75pt" o:ole="">
                  <v:imagedata r:id="rId41" o:title=""/>
                </v:shape>
                <o:OLEObject Type="Embed" ProgID="PBrush" ShapeID="_x0000_i1041" DrawAspect="Content" ObjectID="_1723381483" r:id="rId42"/>
              </w:object>
            </w: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18.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095" w:dyaOrig="3540">
                <v:shape id="_x0000_i1042" type="#_x0000_t75" style="width:204.75pt;height:177pt" o:ole="">
                  <v:imagedata r:id="rId43" o:title=""/>
                </v:shape>
                <o:OLEObject Type="Embed" ProgID="PBrush" ShapeID="_x0000_i1042" DrawAspect="Content" ObjectID="_1723381484" r:id="rId44"/>
              </w:object>
            </w:r>
          </w:p>
        </w:tc>
      </w:tr>
    </w:tbl>
    <w:p w:rsidR="00221646" w:rsidRDefault="00221646" w:rsidP="00221646">
      <w:pPr>
        <w:spacing w:line="360" w:lineRule="auto"/>
        <w:rPr>
          <w:sz w:val="24"/>
          <w:szCs w:val="24"/>
          <w:lang w:val="en-US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6"/>
        <w:gridCol w:w="4772"/>
      </w:tblGrid>
      <w:tr w:rsidR="00221646" w:rsidRPr="006E7619" w:rsidTr="006E7619">
        <w:trPr>
          <w:trHeight w:val="4539"/>
        </w:trPr>
        <w:tc>
          <w:tcPr>
            <w:tcW w:w="5146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19.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800" w:dyaOrig="3870">
                <v:shape id="_x0000_i1043" type="#_x0000_t75" style="width:240pt;height:193.5pt" o:ole="">
                  <v:imagedata r:id="rId45" o:title=""/>
                </v:shape>
                <o:OLEObject Type="Embed" ProgID="PBrush" ShapeID="_x0000_i1043" DrawAspect="Content" ObjectID="_1723381485" r:id="rId46"/>
              </w:object>
            </w:r>
          </w:p>
        </w:tc>
        <w:tc>
          <w:tcPr>
            <w:tcW w:w="4772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20.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5085" w:dyaOrig="4380">
                <v:shape id="_x0000_i1044" type="#_x0000_t75" style="width:227.25pt;height:195.75pt" o:ole="">
                  <v:imagedata r:id="rId47" o:title=""/>
                </v:shape>
                <o:OLEObject Type="Embed" ProgID="PBrush" ShapeID="_x0000_i1044" DrawAspect="Content" ObjectID="_1723381486" r:id="rId48"/>
              </w:object>
            </w:r>
          </w:p>
        </w:tc>
      </w:tr>
      <w:tr w:rsidR="00221646" w:rsidRPr="006E7619" w:rsidTr="006E7619">
        <w:trPr>
          <w:trHeight w:val="4229"/>
        </w:trPr>
        <w:tc>
          <w:tcPr>
            <w:tcW w:w="5146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lastRenderedPageBreak/>
              <w:t>21.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5055" w:dyaOrig="4335">
                <v:shape id="_x0000_i1045" type="#_x0000_t75" style="width:246pt;height:210.75pt" o:ole="">
                  <v:imagedata r:id="rId49" o:title=""/>
                </v:shape>
                <o:OLEObject Type="Embed" ProgID="PBrush" ShapeID="_x0000_i1045" DrawAspect="Content" ObjectID="_1723381487" r:id="rId50"/>
              </w:object>
            </w:r>
          </w:p>
        </w:tc>
        <w:tc>
          <w:tcPr>
            <w:tcW w:w="4772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22.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275" w:dyaOrig="3780">
                <v:shape id="_x0000_i1046" type="#_x0000_t75" style="width:213.75pt;height:189pt" o:ole="">
                  <v:imagedata r:id="rId51" o:title=""/>
                </v:shape>
                <o:OLEObject Type="Embed" ProgID="PBrush" ShapeID="_x0000_i1046" DrawAspect="Content" ObjectID="_1723381488" r:id="rId52"/>
              </w:object>
            </w:r>
          </w:p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221646" w:rsidRPr="006E7619" w:rsidTr="006E7619">
        <w:trPr>
          <w:trHeight w:val="144"/>
        </w:trPr>
        <w:tc>
          <w:tcPr>
            <w:tcW w:w="5146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23.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635" w:dyaOrig="4215">
                <v:shape id="_x0000_i1047" type="#_x0000_t75" style="width:231.75pt;height:210.75pt" o:ole="">
                  <v:imagedata r:id="rId53" o:title=""/>
                </v:shape>
                <o:OLEObject Type="Embed" ProgID="PBrush" ShapeID="_x0000_i1047" DrawAspect="Content" ObjectID="_1723381489" r:id="rId54"/>
              </w:object>
            </w:r>
          </w:p>
        </w:tc>
        <w:tc>
          <w:tcPr>
            <w:tcW w:w="4772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24.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110" w:dyaOrig="4155">
                <v:shape id="_x0000_i1048" type="#_x0000_t75" style="width:205.5pt;height:207.75pt" o:ole="">
                  <v:imagedata r:id="rId55" o:title=""/>
                </v:shape>
                <o:OLEObject Type="Embed" ProgID="PBrush" ShapeID="_x0000_i1048" DrawAspect="Content" ObjectID="_1723381490" r:id="rId56"/>
              </w:object>
            </w:r>
          </w:p>
        </w:tc>
      </w:tr>
      <w:tr w:rsidR="00221646" w:rsidRPr="006E7619" w:rsidTr="006E7619">
        <w:trPr>
          <w:trHeight w:val="4539"/>
        </w:trPr>
        <w:tc>
          <w:tcPr>
            <w:tcW w:w="5146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25.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920" w:dyaOrig="3840">
                <v:shape id="_x0000_i1049" type="#_x0000_t75" style="width:246pt;height:192pt" o:ole="">
                  <v:imagedata r:id="rId57" o:title=""/>
                </v:shape>
                <o:OLEObject Type="Embed" ProgID="PBrush" ShapeID="_x0000_i1049" DrawAspect="Content" ObjectID="_1723381491" r:id="rId58"/>
              </w:object>
            </w:r>
          </w:p>
        </w:tc>
        <w:tc>
          <w:tcPr>
            <w:tcW w:w="4772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26.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890" w:dyaOrig="3930">
                <v:shape id="_x0000_i1050" type="#_x0000_t75" style="width:227.25pt;height:182.25pt" o:ole="">
                  <v:imagedata r:id="rId59" o:title=""/>
                </v:shape>
                <o:OLEObject Type="Embed" ProgID="PBrush" ShapeID="_x0000_i1050" DrawAspect="Content" ObjectID="_1723381492" r:id="rId60"/>
              </w:objec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221646" w:rsidRPr="006E7619" w:rsidTr="006E7619">
        <w:trPr>
          <w:trHeight w:val="4229"/>
        </w:trPr>
        <w:tc>
          <w:tcPr>
            <w:tcW w:w="5146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lastRenderedPageBreak/>
              <w:t>27.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500" w:dyaOrig="4620">
                <v:shape id="_x0000_i1051" type="#_x0000_t75" style="width:225pt;height:231pt" o:ole="">
                  <v:imagedata r:id="rId61" o:title=""/>
                </v:shape>
                <o:OLEObject Type="Embed" ProgID="PBrush" ShapeID="_x0000_i1051" DrawAspect="Content" ObjectID="_1723381493" r:id="rId62"/>
              </w:object>
            </w:r>
          </w:p>
        </w:tc>
        <w:tc>
          <w:tcPr>
            <w:tcW w:w="4772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28.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lang w:val="en-US"/>
              </w:rPr>
            </w:pPr>
            <w:r>
              <w:object w:dxaOrig="4905" w:dyaOrig="3795">
                <v:shape id="_x0000_i1052" type="#_x0000_t75" style="width:226.5pt;height:175.5pt" o:ole="">
                  <v:imagedata r:id="rId63" o:title=""/>
                </v:shape>
                <o:OLEObject Type="Embed" ProgID="PBrush" ShapeID="_x0000_i1052" DrawAspect="Content" ObjectID="_1723381494" r:id="rId64"/>
              </w:object>
            </w:r>
          </w:p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221646" w:rsidRPr="006E7619" w:rsidTr="006E7619">
        <w:trPr>
          <w:trHeight w:val="4386"/>
        </w:trPr>
        <w:tc>
          <w:tcPr>
            <w:tcW w:w="5146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29.</w:t>
            </w:r>
          </w:p>
          <w:p w:rsidR="00221646" w:rsidRPr="006E7619" w:rsidRDefault="00983C04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3930" w:dyaOrig="4095">
                <v:shape id="_x0000_i1053" type="#_x0000_t75" style="width:186.75pt;height:194.25pt" o:ole="">
                  <v:imagedata r:id="rId65" o:title=""/>
                </v:shape>
                <o:OLEObject Type="Embed" ProgID="PBrush" ShapeID="_x0000_i1053" DrawAspect="Content" ObjectID="_1723381495" r:id="rId66"/>
              </w:object>
            </w:r>
          </w:p>
        </w:tc>
        <w:tc>
          <w:tcPr>
            <w:tcW w:w="4772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30.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755" w:dyaOrig="3270">
                <v:shape id="_x0000_i1054" type="#_x0000_t75" style="width:228pt;height:156.75pt" o:ole="">
                  <v:imagedata r:id="rId67" o:title=""/>
                </v:shape>
                <o:OLEObject Type="Embed" ProgID="PBrush" ShapeID="_x0000_i1054" DrawAspect="Content" ObjectID="_1723381496" r:id="rId68"/>
              </w:object>
            </w:r>
          </w:p>
        </w:tc>
      </w:tr>
    </w:tbl>
    <w:p w:rsidR="00C73BEC" w:rsidRDefault="00C73BEC" w:rsidP="00E66392"/>
    <w:p w:rsidR="00526B1E" w:rsidRPr="00983C04" w:rsidRDefault="00526B1E" w:rsidP="00880FE6">
      <w:pPr>
        <w:pStyle w:val="20"/>
        <w:pageBreakBefore/>
        <w:spacing w:after="120"/>
        <w:ind w:righ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Таблица 2 – </w:t>
      </w:r>
      <w:r w:rsidRPr="00983C04">
        <w:rPr>
          <w:b/>
          <w:sz w:val="28"/>
          <w:szCs w:val="28"/>
        </w:rPr>
        <w:t>Числовые данные параметров схем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7"/>
        <w:gridCol w:w="529"/>
        <w:gridCol w:w="529"/>
        <w:gridCol w:w="529"/>
        <w:gridCol w:w="529"/>
        <w:gridCol w:w="529"/>
        <w:gridCol w:w="529"/>
        <w:gridCol w:w="529"/>
        <w:gridCol w:w="530"/>
        <w:gridCol w:w="544"/>
        <w:gridCol w:w="563"/>
        <w:gridCol w:w="563"/>
        <w:gridCol w:w="563"/>
        <w:gridCol w:w="563"/>
        <w:gridCol w:w="563"/>
        <w:gridCol w:w="563"/>
        <w:gridCol w:w="453"/>
        <w:gridCol w:w="418"/>
      </w:tblGrid>
      <w:tr w:rsidR="00526B1E" w:rsidRPr="00847241" w:rsidTr="008F6A5D">
        <w:trPr>
          <w:trHeight w:val="578"/>
        </w:trPr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№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группы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i/>
                <w:sz w:val="18"/>
                <w:lang w:val="en-US"/>
              </w:rPr>
              <w:t>R</w:t>
            </w:r>
            <w:r w:rsidRPr="00516ACF">
              <w:rPr>
                <w:sz w:val="18"/>
                <w:vertAlign w:val="subscript"/>
                <w:lang w:val="en-US"/>
              </w:rPr>
              <w:t>1</w:t>
            </w:r>
            <w:r w:rsidRPr="00516ACF">
              <w:rPr>
                <w:sz w:val="18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Ом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i/>
                <w:sz w:val="18"/>
                <w:lang w:val="en-US"/>
              </w:rPr>
              <w:t>R</w:t>
            </w:r>
            <w:r w:rsidRPr="00516ACF">
              <w:rPr>
                <w:sz w:val="18"/>
                <w:vertAlign w:val="subscript"/>
                <w:lang w:val="en-US"/>
              </w:rPr>
              <w:t>2</w:t>
            </w:r>
            <w:r w:rsidRPr="00516ACF">
              <w:rPr>
                <w:sz w:val="18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sz w:val="18"/>
              </w:rPr>
              <w:t>Ом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i/>
                <w:sz w:val="18"/>
                <w:lang w:val="en-US"/>
              </w:rPr>
              <w:t>R</w:t>
            </w:r>
            <w:r w:rsidRPr="00516ACF">
              <w:rPr>
                <w:sz w:val="18"/>
                <w:vertAlign w:val="subscript"/>
                <w:lang w:val="en-US"/>
              </w:rPr>
              <w:t>3</w:t>
            </w:r>
            <w:r w:rsidRPr="00516ACF">
              <w:rPr>
                <w:sz w:val="18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Ом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i/>
                <w:sz w:val="18"/>
                <w:lang w:val="en-US"/>
              </w:rPr>
              <w:t>R</w:t>
            </w:r>
            <w:r w:rsidRPr="00516ACF">
              <w:rPr>
                <w:sz w:val="18"/>
                <w:vertAlign w:val="subscript"/>
                <w:lang w:val="en-US"/>
              </w:rPr>
              <w:t>4</w:t>
            </w:r>
            <w:r w:rsidRPr="00516ACF">
              <w:rPr>
                <w:sz w:val="18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Ом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R</w:t>
            </w:r>
            <w:r w:rsidRPr="00516ACF">
              <w:rPr>
                <w:sz w:val="18"/>
                <w:vertAlign w:val="subscript"/>
                <w:lang w:val="en-US"/>
              </w:rPr>
              <w:t>5</w:t>
            </w:r>
            <w:r w:rsidRPr="00516ACF">
              <w:rPr>
                <w:sz w:val="18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Ом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i/>
                <w:sz w:val="18"/>
                <w:lang w:val="en-US"/>
              </w:rPr>
              <w:t>R</w:t>
            </w:r>
            <w:r w:rsidRPr="00516ACF">
              <w:rPr>
                <w:sz w:val="18"/>
                <w:vertAlign w:val="subscript"/>
                <w:lang w:val="en-US"/>
              </w:rPr>
              <w:t>6</w:t>
            </w:r>
            <w:r w:rsidRPr="00516ACF">
              <w:rPr>
                <w:sz w:val="18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Ом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i/>
                <w:sz w:val="18"/>
                <w:lang w:val="en-US"/>
              </w:rPr>
              <w:t>R</w:t>
            </w:r>
            <w:r w:rsidRPr="00516ACF">
              <w:rPr>
                <w:sz w:val="18"/>
                <w:vertAlign w:val="subscript"/>
                <w:lang w:val="en-US"/>
              </w:rPr>
              <w:t>7</w:t>
            </w:r>
            <w:r w:rsidRPr="00516ACF">
              <w:rPr>
                <w:sz w:val="18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Ом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i/>
                <w:sz w:val="18"/>
                <w:lang w:val="en-US"/>
              </w:rPr>
              <w:t>R</w:t>
            </w:r>
            <w:r w:rsidRPr="00516ACF">
              <w:rPr>
                <w:sz w:val="18"/>
                <w:vertAlign w:val="subscript"/>
                <w:lang w:val="en-US"/>
              </w:rPr>
              <w:t>8</w:t>
            </w:r>
            <w:r w:rsidRPr="00516ACF">
              <w:rPr>
                <w:sz w:val="18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Ом</w:t>
            </w:r>
          </w:p>
        </w:tc>
        <w:tc>
          <w:tcPr>
            <w:tcW w:w="28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E</w:t>
            </w:r>
            <w:r w:rsidRPr="00516ACF">
              <w:rPr>
                <w:sz w:val="18"/>
                <w:vertAlign w:val="subscript"/>
                <w:lang w:val="en-US"/>
              </w:rPr>
              <w:t>2</w:t>
            </w:r>
            <w:r w:rsidRPr="00516ACF">
              <w:rPr>
                <w:sz w:val="18"/>
                <w:lang w:val="en-US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sz w:val="18"/>
                <w:lang w:val="en-US"/>
              </w:rPr>
              <w:t>B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E</w:t>
            </w:r>
            <w:r w:rsidRPr="00516ACF">
              <w:rPr>
                <w:sz w:val="18"/>
                <w:vertAlign w:val="subscript"/>
                <w:lang w:val="en-US"/>
              </w:rPr>
              <w:t>3</w:t>
            </w:r>
            <w:r w:rsidRPr="00516ACF">
              <w:rPr>
                <w:sz w:val="18"/>
                <w:lang w:val="en-US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  <w:lang w:val="en-US"/>
              </w:rPr>
              <w:t>B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E</w:t>
            </w:r>
            <w:r w:rsidRPr="00516ACF">
              <w:rPr>
                <w:sz w:val="18"/>
                <w:vertAlign w:val="subscript"/>
                <w:lang w:val="en-US"/>
              </w:rPr>
              <w:t>4</w:t>
            </w:r>
            <w:r w:rsidRPr="00516ACF">
              <w:rPr>
                <w:sz w:val="18"/>
                <w:lang w:val="en-US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  <w:lang w:val="en-US"/>
              </w:rPr>
              <w:t>B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E</w:t>
            </w:r>
            <w:r w:rsidRPr="00516ACF">
              <w:rPr>
                <w:sz w:val="18"/>
                <w:vertAlign w:val="subscript"/>
                <w:lang w:val="en-US"/>
              </w:rPr>
              <w:t>5</w:t>
            </w:r>
            <w:r w:rsidRPr="00516ACF">
              <w:rPr>
                <w:sz w:val="18"/>
                <w:lang w:val="en-US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  <w:lang w:val="en-US"/>
              </w:rPr>
              <w:t>B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E</w:t>
            </w:r>
            <w:r w:rsidRPr="00516ACF">
              <w:rPr>
                <w:sz w:val="18"/>
                <w:vertAlign w:val="subscript"/>
                <w:lang w:val="en-US"/>
              </w:rPr>
              <w:t>6</w:t>
            </w:r>
            <w:r w:rsidRPr="00516ACF">
              <w:rPr>
                <w:sz w:val="18"/>
                <w:lang w:val="en-US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  <w:lang w:val="en-US"/>
              </w:rPr>
              <w:t>B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E</w:t>
            </w:r>
            <w:r w:rsidRPr="00516ACF">
              <w:rPr>
                <w:sz w:val="18"/>
                <w:vertAlign w:val="subscript"/>
                <w:lang w:val="en-US"/>
              </w:rPr>
              <w:t>7</w:t>
            </w:r>
            <w:r w:rsidRPr="00516ACF">
              <w:rPr>
                <w:sz w:val="18"/>
                <w:lang w:val="en-US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  <w:lang w:val="en-US"/>
              </w:rPr>
              <w:t>B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E</w:t>
            </w:r>
            <w:r w:rsidRPr="00516ACF">
              <w:rPr>
                <w:sz w:val="18"/>
                <w:vertAlign w:val="subscript"/>
                <w:lang w:val="en-US"/>
              </w:rPr>
              <w:t>8</w:t>
            </w:r>
            <w:r w:rsidRPr="00516ACF">
              <w:rPr>
                <w:sz w:val="18"/>
                <w:lang w:val="en-US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  <w:lang w:val="en-US"/>
              </w:rPr>
              <w:t>B</w:t>
            </w:r>
          </w:p>
        </w:tc>
        <w:tc>
          <w:tcPr>
            <w:tcW w:w="238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J</w:t>
            </w:r>
            <w:r w:rsidRPr="00516ACF">
              <w:rPr>
                <w:sz w:val="18"/>
                <w:lang w:val="en-US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А</w:t>
            </w:r>
          </w:p>
        </w:tc>
        <w:tc>
          <w:tcPr>
            <w:tcW w:w="220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I</w:t>
            </w:r>
            <w:r w:rsidRPr="00516ACF">
              <w:rPr>
                <w:sz w:val="18"/>
                <w:vertAlign w:val="subscript"/>
                <w:lang w:val="en-US"/>
              </w:rPr>
              <w:t>1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sz w:val="18"/>
                <w:lang w:val="en-US"/>
              </w:rPr>
              <w:t>А</w:t>
            </w:r>
          </w:p>
        </w:tc>
      </w:tr>
      <w:tr w:rsidR="00526B1E" w:rsidRPr="00847241" w:rsidTr="008F6A5D"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11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19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  <w:r w:rsidR="00DA4585" w:rsidRPr="00516ACF">
              <w:rPr>
                <w:sz w:val="18"/>
              </w:rPr>
              <w:t>0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</w:tc>
        <w:tc>
          <w:tcPr>
            <w:tcW w:w="28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90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</w:tc>
        <w:tc>
          <w:tcPr>
            <w:tcW w:w="238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</w:tc>
        <w:tc>
          <w:tcPr>
            <w:tcW w:w="220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</w:tc>
      </w:tr>
    </w:tbl>
    <w:p w:rsidR="00526B1E" w:rsidRDefault="00526B1E" w:rsidP="00E66392"/>
    <w:sectPr w:rsidR="00526B1E" w:rsidSect="003C3F06">
      <w:footerReference w:type="even" r:id="rId69"/>
      <w:footerReference w:type="default" r:id="rId70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164" w:rsidRDefault="00FA5164">
      <w:r>
        <w:separator/>
      </w:r>
    </w:p>
  </w:endnote>
  <w:endnote w:type="continuationSeparator" w:id="0">
    <w:p w:rsidR="00FA5164" w:rsidRDefault="00FA5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646" w:rsidRDefault="00221646" w:rsidP="00E40755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21646" w:rsidRDefault="0022164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646" w:rsidRPr="001D3B72" w:rsidRDefault="001D3B72" w:rsidP="001D3B72">
    <w:pPr>
      <w:pStyle w:val="a7"/>
      <w:jc w:val="center"/>
      <w:rPr>
        <w:sz w:val="28"/>
        <w:szCs w:val="28"/>
      </w:rPr>
    </w:pPr>
    <w:r w:rsidRPr="001D3B72">
      <w:rPr>
        <w:sz w:val="28"/>
        <w:szCs w:val="28"/>
      </w:rPr>
      <w:fldChar w:fldCharType="begin"/>
    </w:r>
    <w:r w:rsidRPr="001D3B72">
      <w:rPr>
        <w:sz w:val="28"/>
        <w:szCs w:val="28"/>
      </w:rPr>
      <w:instrText>PAGE   \* MERGEFORMAT</w:instrText>
    </w:r>
    <w:r w:rsidRPr="001D3B72">
      <w:rPr>
        <w:sz w:val="28"/>
        <w:szCs w:val="28"/>
      </w:rPr>
      <w:fldChar w:fldCharType="separate"/>
    </w:r>
    <w:r w:rsidR="00B85DA3">
      <w:rPr>
        <w:noProof/>
        <w:sz w:val="28"/>
        <w:szCs w:val="28"/>
      </w:rPr>
      <w:t>11</w:t>
    </w:r>
    <w:r w:rsidRPr="001D3B72">
      <w:rPr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164" w:rsidRDefault="00FA5164">
      <w:r>
        <w:separator/>
      </w:r>
    </w:p>
  </w:footnote>
  <w:footnote w:type="continuationSeparator" w:id="0">
    <w:p w:rsidR="00FA5164" w:rsidRDefault="00FA51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33ED"/>
    <w:multiLevelType w:val="hybridMultilevel"/>
    <w:tmpl w:val="46488C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60816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461F58"/>
    <w:multiLevelType w:val="hybridMultilevel"/>
    <w:tmpl w:val="46488C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60816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F31B83"/>
    <w:multiLevelType w:val="hybridMultilevel"/>
    <w:tmpl w:val="2B3E44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447E8C"/>
    <w:multiLevelType w:val="multilevel"/>
    <w:tmpl w:val="F19A59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">
    <w:nsid w:val="177E6FD1"/>
    <w:multiLevelType w:val="hybridMultilevel"/>
    <w:tmpl w:val="0B367FE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D862A42"/>
    <w:multiLevelType w:val="hybridMultilevel"/>
    <w:tmpl w:val="5F7A375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60816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813A8A"/>
    <w:multiLevelType w:val="hybridMultilevel"/>
    <w:tmpl w:val="46488C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60816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9E8192D"/>
    <w:multiLevelType w:val="hybridMultilevel"/>
    <w:tmpl w:val="46488C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60816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46"/>
    <w:rsid w:val="00034E55"/>
    <w:rsid w:val="0004577C"/>
    <w:rsid w:val="000A1349"/>
    <w:rsid w:val="000A79C0"/>
    <w:rsid w:val="00130439"/>
    <w:rsid w:val="00184BA3"/>
    <w:rsid w:val="001B1F5D"/>
    <w:rsid w:val="001D045E"/>
    <w:rsid w:val="001D3B72"/>
    <w:rsid w:val="001F09B7"/>
    <w:rsid w:val="00221646"/>
    <w:rsid w:val="0022562A"/>
    <w:rsid w:val="00282B2A"/>
    <w:rsid w:val="00286608"/>
    <w:rsid w:val="002D1C6A"/>
    <w:rsid w:val="002D6F1A"/>
    <w:rsid w:val="002E61A8"/>
    <w:rsid w:val="002F382B"/>
    <w:rsid w:val="003138A6"/>
    <w:rsid w:val="003A1D6B"/>
    <w:rsid w:val="003C3F06"/>
    <w:rsid w:val="003F6D9A"/>
    <w:rsid w:val="00413EAB"/>
    <w:rsid w:val="004302FF"/>
    <w:rsid w:val="0045105C"/>
    <w:rsid w:val="00496813"/>
    <w:rsid w:val="004E206D"/>
    <w:rsid w:val="004F01CE"/>
    <w:rsid w:val="00516ACF"/>
    <w:rsid w:val="00526B1E"/>
    <w:rsid w:val="00530532"/>
    <w:rsid w:val="0058202E"/>
    <w:rsid w:val="00585DDC"/>
    <w:rsid w:val="00592552"/>
    <w:rsid w:val="005977CA"/>
    <w:rsid w:val="006B2F85"/>
    <w:rsid w:val="006E7619"/>
    <w:rsid w:val="00722A95"/>
    <w:rsid w:val="007A7614"/>
    <w:rsid w:val="007C2B63"/>
    <w:rsid w:val="00804761"/>
    <w:rsid w:val="0084187D"/>
    <w:rsid w:val="008566C2"/>
    <w:rsid w:val="00880FE6"/>
    <w:rsid w:val="008C6833"/>
    <w:rsid w:val="008F6A5D"/>
    <w:rsid w:val="00983C04"/>
    <w:rsid w:val="009A6772"/>
    <w:rsid w:val="009B04B6"/>
    <w:rsid w:val="009B13D0"/>
    <w:rsid w:val="00A234CE"/>
    <w:rsid w:val="00A26240"/>
    <w:rsid w:val="00AB46A2"/>
    <w:rsid w:val="00AC7FF0"/>
    <w:rsid w:val="00B1013E"/>
    <w:rsid w:val="00B85DA3"/>
    <w:rsid w:val="00BA10DE"/>
    <w:rsid w:val="00BF3B3C"/>
    <w:rsid w:val="00C266B0"/>
    <w:rsid w:val="00C73BEC"/>
    <w:rsid w:val="00D00C9F"/>
    <w:rsid w:val="00D462BE"/>
    <w:rsid w:val="00D573E7"/>
    <w:rsid w:val="00D93C98"/>
    <w:rsid w:val="00DA4585"/>
    <w:rsid w:val="00DF7746"/>
    <w:rsid w:val="00E13A9C"/>
    <w:rsid w:val="00E40755"/>
    <w:rsid w:val="00E66392"/>
    <w:rsid w:val="00EA5846"/>
    <w:rsid w:val="00EB439E"/>
    <w:rsid w:val="00EB78A2"/>
    <w:rsid w:val="00EC2C3E"/>
    <w:rsid w:val="00ED3F15"/>
    <w:rsid w:val="00EE1B2C"/>
    <w:rsid w:val="00F070D5"/>
    <w:rsid w:val="00F47B0D"/>
    <w:rsid w:val="00F53250"/>
    <w:rsid w:val="00F775DD"/>
    <w:rsid w:val="00FA5164"/>
    <w:rsid w:val="00FB106C"/>
    <w:rsid w:val="00FD3FE2"/>
    <w:rsid w:val="00FD6241"/>
    <w:rsid w:val="00FE7112"/>
    <w:rsid w:val="00FF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1646"/>
  </w:style>
  <w:style w:type="paragraph" w:styleId="2">
    <w:name w:val="heading 2"/>
    <w:basedOn w:val="a"/>
    <w:next w:val="a"/>
    <w:qFormat/>
    <w:rsid w:val="00221646"/>
    <w:pPr>
      <w:keepNext/>
      <w:jc w:val="center"/>
      <w:outlineLvl w:val="1"/>
    </w:pPr>
    <w:rPr>
      <w:b/>
      <w:sz w:val="24"/>
    </w:rPr>
  </w:style>
  <w:style w:type="paragraph" w:styleId="7">
    <w:name w:val="heading 7"/>
    <w:basedOn w:val="a"/>
    <w:next w:val="a"/>
    <w:qFormat/>
    <w:rsid w:val="00221646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21646"/>
    <w:pPr>
      <w:ind w:firstLine="709"/>
    </w:pPr>
    <w:rPr>
      <w:sz w:val="24"/>
    </w:rPr>
  </w:style>
  <w:style w:type="paragraph" w:styleId="20">
    <w:name w:val="Body Text Indent 2"/>
    <w:basedOn w:val="a"/>
    <w:rsid w:val="00221646"/>
    <w:pPr>
      <w:ind w:right="43" w:firstLine="709"/>
      <w:jc w:val="both"/>
    </w:pPr>
    <w:rPr>
      <w:sz w:val="24"/>
    </w:rPr>
  </w:style>
  <w:style w:type="table" w:styleId="a4">
    <w:name w:val="Table Grid"/>
    <w:basedOn w:val="a1"/>
    <w:rsid w:val="002216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semiHidden/>
    <w:rsid w:val="00221646"/>
  </w:style>
  <w:style w:type="character" w:styleId="a6">
    <w:name w:val="footnote reference"/>
    <w:semiHidden/>
    <w:rsid w:val="00221646"/>
    <w:rPr>
      <w:vertAlign w:val="superscript"/>
    </w:rPr>
  </w:style>
  <w:style w:type="paragraph" w:styleId="a7">
    <w:name w:val="footer"/>
    <w:basedOn w:val="a"/>
    <w:link w:val="a8"/>
    <w:uiPriority w:val="99"/>
    <w:rsid w:val="00221646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221646"/>
  </w:style>
  <w:style w:type="paragraph" w:styleId="aa">
    <w:name w:val="header"/>
    <w:basedOn w:val="a"/>
    <w:link w:val="ab"/>
    <w:rsid w:val="001D3B7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1D3B72"/>
  </w:style>
  <w:style w:type="character" w:customStyle="1" w:styleId="a8">
    <w:name w:val="Нижний колонтитул Знак"/>
    <w:link w:val="a7"/>
    <w:uiPriority w:val="99"/>
    <w:rsid w:val="001D3B72"/>
  </w:style>
  <w:style w:type="paragraph" w:styleId="ac">
    <w:name w:val="Balloon Text"/>
    <w:basedOn w:val="a"/>
    <w:link w:val="ad"/>
    <w:rsid w:val="00B85DA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85D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1646"/>
  </w:style>
  <w:style w:type="paragraph" w:styleId="2">
    <w:name w:val="heading 2"/>
    <w:basedOn w:val="a"/>
    <w:next w:val="a"/>
    <w:qFormat/>
    <w:rsid w:val="00221646"/>
    <w:pPr>
      <w:keepNext/>
      <w:jc w:val="center"/>
      <w:outlineLvl w:val="1"/>
    </w:pPr>
    <w:rPr>
      <w:b/>
      <w:sz w:val="24"/>
    </w:rPr>
  </w:style>
  <w:style w:type="paragraph" w:styleId="7">
    <w:name w:val="heading 7"/>
    <w:basedOn w:val="a"/>
    <w:next w:val="a"/>
    <w:qFormat/>
    <w:rsid w:val="00221646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21646"/>
    <w:pPr>
      <w:ind w:firstLine="709"/>
    </w:pPr>
    <w:rPr>
      <w:sz w:val="24"/>
    </w:rPr>
  </w:style>
  <w:style w:type="paragraph" w:styleId="20">
    <w:name w:val="Body Text Indent 2"/>
    <w:basedOn w:val="a"/>
    <w:rsid w:val="00221646"/>
    <w:pPr>
      <w:ind w:right="43" w:firstLine="709"/>
      <w:jc w:val="both"/>
    </w:pPr>
    <w:rPr>
      <w:sz w:val="24"/>
    </w:rPr>
  </w:style>
  <w:style w:type="table" w:styleId="a4">
    <w:name w:val="Table Grid"/>
    <w:basedOn w:val="a1"/>
    <w:rsid w:val="002216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semiHidden/>
    <w:rsid w:val="00221646"/>
  </w:style>
  <w:style w:type="character" w:styleId="a6">
    <w:name w:val="footnote reference"/>
    <w:semiHidden/>
    <w:rsid w:val="00221646"/>
    <w:rPr>
      <w:vertAlign w:val="superscript"/>
    </w:rPr>
  </w:style>
  <w:style w:type="paragraph" w:styleId="a7">
    <w:name w:val="footer"/>
    <w:basedOn w:val="a"/>
    <w:link w:val="a8"/>
    <w:uiPriority w:val="99"/>
    <w:rsid w:val="00221646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221646"/>
  </w:style>
  <w:style w:type="paragraph" w:styleId="aa">
    <w:name w:val="header"/>
    <w:basedOn w:val="a"/>
    <w:link w:val="ab"/>
    <w:rsid w:val="001D3B7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1D3B72"/>
  </w:style>
  <w:style w:type="character" w:customStyle="1" w:styleId="a8">
    <w:name w:val="Нижний колонтитул Знак"/>
    <w:link w:val="a7"/>
    <w:uiPriority w:val="99"/>
    <w:rsid w:val="001D3B72"/>
  </w:style>
  <w:style w:type="paragraph" w:styleId="ac">
    <w:name w:val="Balloon Text"/>
    <w:basedOn w:val="a"/>
    <w:link w:val="ad"/>
    <w:rsid w:val="00B85DA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85D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8.png"/><Relationship Id="rId42" Type="http://schemas.openxmlformats.org/officeDocument/2006/relationships/oleObject" Target="embeddings/oleObject17.bin"/><Relationship Id="rId47" Type="http://schemas.openxmlformats.org/officeDocument/2006/relationships/image" Target="media/image21.png"/><Relationship Id="rId63" Type="http://schemas.openxmlformats.org/officeDocument/2006/relationships/image" Target="media/image29.png"/><Relationship Id="rId68" Type="http://schemas.openxmlformats.org/officeDocument/2006/relationships/oleObject" Target="embeddings/oleObject30.bin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png"/><Relationship Id="rId40" Type="http://schemas.openxmlformats.org/officeDocument/2006/relationships/oleObject" Target="embeddings/oleObject16.bin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19" Type="http://schemas.openxmlformats.org/officeDocument/2006/relationships/image" Target="media/image7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20" Type="http://schemas.openxmlformats.org/officeDocument/2006/relationships/oleObject" Target="embeddings/oleObject6.bin"/><Relationship Id="rId41" Type="http://schemas.openxmlformats.org/officeDocument/2006/relationships/image" Target="media/image18.png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" Type="http://schemas.openxmlformats.org/officeDocument/2006/relationships/oleObject" Target="embeddings/oleObject1.bin"/><Relationship Id="rId31" Type="http://schemas.openxmlformats.org/officeDocument/2006/relationships/image" Target="media/image13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9" Type="http://schemas.openxmlformats.org/officeDocument/2006/relationships/image" Target="media/image17.png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1148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Расчетное задание № 1</vt:lpstr>
    </vt:vector>
  </TitlesOfParts>
  <Company>Grizli777</Company>
  <LinksUpToDate>false</LinksUpToDate>
  <CharactersWithSpaces>7703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Расчетное задание № 1</dc:title>
  <dc:creator>w2</dc:creator>
  <cp:lastModifiedBy>Милюкова Татьяна Владимировна</cp:lastModifiedBy>
  <cp:revision>2</cp:revision>
  <dcterms:created xsi:type="dcterms:W3CDTF">2022-08-30T13:03:00Z</dcterms:created>
  <dcterms:modified xsi:type="dcterms:W3CDTF">2022-08-30T13:03:00Z</dcterms:modified>
</cp:coreProperties>
</file>